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83" w:rsidRDefault="004511C4">
      <w:pPr>
        <w:pStyle w:val="GvdeMetni"/>
        <w:spacing w:before="1" w:after="16"/>
        <w:ind w:left="1750" w:right="1847"/>
        <w:jc w:val="center"/>
      </w:pPr>
      <w:r>
        <w:t>06</w:t>
      </w:r>
      <w:r w:rsidR="00365A7B">
        <w:t xml:space="preserve"> OCAK 2023 TARİHLİ MECLİS TOPLANTISI</w:t>
      </w:r>
    </w:p>
    <w:tbl>
      <w:tblPr>
        <w:tblStyle w:val="TableNormal"/>
        <w:tblW w:w="0" w:type="auto"/>
        <w:tblInd w:w="157"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Look w:val="01E0" w:firstRow="1" w:lastRow="1" w:firstColumn="1" w:lastColumn="1" w:noHBand="0" w:noVBand="0"/>
      </w:tblPr>
      <w:tblGrid>
        <w:gridCol w:w="674"/>
        <w:gridCol w:w="1418"/>
        <w:gridCol w:w="990"/>
        <w:gridCol w:w="8082"/>
      </w:tblGrid>
      <w:tr w:rsidR="00CF7C83">
        <w:trPr>
          <w:trHeight w:val="2697"/>
        </w:trPr>
        <w:tc>
          <w:tcPr>
            <w:tcW w:w="3082" w:type="dxa"/>
            <w:gridSpan w:val="3"/>
            <w:tcBorders>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365A7B">
            <w:pPr>
              <w:pStyle w:val="TableParagraph"/>
              <w:spacing w:before="175"/>
              <w:ind w:left="823" w:right="247" w:hanging="541"/>
              <w:rPr>
                <w:b/>
                <w:sz w:val="24"/>
              </w:rPr>
            </w:pPr>
            <w:r>
              <w:rPr>
                <w:b/>
                <w:sz w:val="24"/>
              </w:rPr>
              <w:t>Meclisi Teşkil Edenlerin Adı ve Soyadı</w:t>
            </w:r>
          </w:p>
        </w:tc>
        <w:tc>
          <w:tcPr>
            <w:tcW w:w="8082" w:type="dxa"/>
            <w:tcBorders>
              <w:left w:val="dotted" w:sz="4" w:space="0" w:color="000000"/>
              <w:bottom w:val="dotted" w:sz="4" w:space="0" w:color="000000"/>
              <w:right w:val="thinThickMediumGap" w:sz="9" w:space="0" w:color="000000"/>
            </w:tcBorders>
          </w:tcPr>
          <w:p w:rsidR="004511C4" w:rsidRPr="004511C4" w:rsidRDefault="004511C4" w:rsidP="004511C4">
            <w:pPr>
              <w:pStyle w:val="TableParagraph"/>
              <w:spacing w:before="2" w:line="242" w:lineRule="auto"/>
              <w:ind w:left="126" w:right="48" w:firstLine="744"/>
              <w:rPr>
                <w:sz w:val="18"/>
              </w:rPr>
            </w:pPr>
            <w:r w:rsidRPr="004511C4">
              <w:rPr>
                <w:sz w:val="18"/>
              </w:rPr>
              <w:t xml:space="preserve">Siyasi Parti </w:t>
            </w:r>
            <w:proofErr w:type="gramStart"/>
            <w:r w:rsidRPr="004511C4">
              <w:rPr>
                <w:sz w:val="18"/>
              </w:rPr>
              <w:t>Grupları : Milliyetçi</w:t>
            </w:r>
            <w:proofErr w:type="gramEnd"/>
            <w:r w:rsidRPr="004511C4">
              <w:rPr>
                <w:sz w:val="18"/>
              </w:rPr>
              <w:t xml:space="preserve"> Hareket Partisi (MHP) – Belediye Başkanı ve 3 Meclis Üyesi</w:t>
            </w:r>
          </w:p>
          <w:p w:rsidR="004511C4" w:rsidRPr="004511C4" w:rsidRDefault="004511C4" w:rsidP="004511C4">
            <w:pPr>
              <w:pStyle w:val="TableParagraph"/>
              <w:spacing w:before="2" w:line="242" w:lineRule="auto"/>
              <w:ind w:left="126" w:right="48" w:firstLine="744"/>
              <w:rPr>
                <w:sz w:val="18"/>
              </w:rPr>
            </w:pPr>
            <w:r w:rsidRPr="004511C4">
              <w:rPr>
                <w:sz w:val="18"/>
              </w:rPr>
              <w:tab/>
            </w:r>
            <w:r w:rsidRPr="004511C4">
              <w:rPr>
                <w:sz w:val="18"/>
              </w:rPr>
              <w:tab/>
            </w:r>
            <w:r w:rsidRPr="004511C4">
              <w:rPr>
                <w:sz w:val="18"/>
              </w:rPr>
              <w:tab/>
              <w:t>Adalet ve Kalkınma Partisi (AK Parti) – 4 Meclis Üyesi</w:t>
            </w:r>
          </w:p>
          <w:p w:rsidR="004511C4" w:rsidRPr="004511C4" w:rsidRDefault="004511C4" w:rsidP="004511C4">
            <w:pPr>
              <w:pStyle w:val="TableParagraph"/>
              <w:spacing w:before="2" w:line="242" w:lineRule="auto"/>
              <w:ind w:left="126" w:right="48" w:firstLine="744"/>
              <w:rPr>
                <w:sz w:val="18"/>
              </w:rPr>
            </w:pPr>
            <w:r w:rsidRPr="004511C4">
              <w:rPr>
                <w:sz w:val="18"/>
              </w:rPr>
              <w:tab/>
            </w:r>
            <w:r w:rsidRPr="004511C4">
              <w:rPr>
                <w:sz w:val="18"/>
              </w:rPr>
              <w:tab/>
            </w:r>
            <w:r w:rsidRPr="004511C4">
              <w:rPr>
                <w:sz w:val="18"/>
              </w:rPr>
              <w:tab/>
              <w:t xml:space="preserve">Bağımsız-2 Meclis Üyesi </w:t>
            </w:r>
          </w:p>
          <w:p w:rsidR="004511C4" w:rsidRPr="004511C4" w:rsidRDefault="004511C4" w:rsidP="004511C4">
            <w:pPr>
              <w:pStyle w:val="TableParagraph"/>
              <w:spacing w:before="2" w:line="242" w:lineRule="auto"/>
              <w:ind w:left="126" w:right="48" w:firstLine="744"/>
              <w:rPr>
                <w:sz w:val="18"/>
              </w:rPr>
            </w:pPr>
            <w:r w:rsidRPr="004511C4">
              <w:rPr>
                <w:sz w:val="18"/>
              </w:rPr>
              <w:t xml:space="preserve">Toplantıya Katılanlar: </w:t>
            </w:r>
            <w:proofErr w:type="spellStart"/>
            <w:r w:rsidRPr="004511C4">
              <w:rPr>
                <w:sz w:val="18"/>
              </w:rPr>
              <w:t>Hazirun</w:t>
            </w:r>
            <w:proofErr w:type="spellEnd"/>
            <w:r w:rsidRPr="004511C4">
              <w:rPr>
                <w:sz w:val="18"/>
              </w:rPr>
              <w:t xml:space="preserve"> Listesi</w:t>
            </w:r>
          </w:p>
          <w:p w:rsidR="004511C4" w:rsidRPr="004511C4" w:rsidRDefault="004511C4" w:rsidP="004511C4">
            <w:pPr>
              <w:pStyle w:val="TableParagraph"/>
              <w:spacing w:before="2" w:line="242" w:lineRule="auto"/>
              <w:ind w:left="126" w:right="48" w:firstLine="744"/>
              <w:rPr>
                <w:sz w:val="18"/>
              </w:rPr>
            </w:pPr>
            <w:r w:rsidRPr="004511C4">
              <w:rPr>
                <w:sz w:val="18"/>
              </w:rPr>
              <w:tab/>
              <w:t>Ahmet COŞKUN</w:t>
            </w:r>
            <w:r w:rsidRPr="004511C4">
              <w:rPr>
                <w:sz w:val="18"/>
              </w:rPr>
              <w:tab/>
              <w:t xml:space="preserve"> </w:t>
            </w:r>
            <w:r>
              <w:rPr>
                <w:sz w:val="18"/>
              </w:rPr>
              <w:t xml:space="preserve">  </w:t>
            </w:r>
            <w:r w:rsidRPr="004511C4">
              <w:rPr>
                <w:sz w:val="18"/>
              </w:rPr>
              <w:t xml:space="preserve"> MHP Meclis Üyesi - Belediye Başkanı ve Belediye Meclis Başkanı</w:t>
            </w:r>
          </w:p>
          <w:p w:rsidR="004511C4" w:rsidRPr="004511C4" w:rsidRDefault="004511C4" w:rsidP="004511C4">
            <w:pPr>
              <w:pStyle w:val="TableParagraph"/>
              <w:spacing w:before="2" w:line="242" w:lineRule="auto"/>
              <w:ind w:left="126" w:right="48" w:firstLine="744"/>
              <w:rPr>
                <w:sz w:val="18"/>
              </w:rPr>
            </w:pPr>
            <w:r>
              <w:rPr>
                <w:sz w:val="18"/>
              </w:rPr>
              <w:tab/>
              <w:t xml:space="preserve">Mustafa </w:t>
            </w:r>
            <w:proofErr w:type="gramStart"/>
            <w:r>
              <w:rPr>
                <w:sz w:val="18"/>
              </w:rPr>
              <w:t xml:space="preserve">YILDIRIM     </w:t>
            </w:r>
            <w:r w:rsidRPr="004511C4">
              <w:rPr>
                <w:sz w:val="18"/>
              </w:rPr>
              <w:t xml:space="preserve"> Bağımsız</w:t>
            </w:r>
            <w:proofErr w:type="gramEnd"/>
            <w:r w:rsidRPr="004511C4">
              <w:rPr>
                <w:sz w:val="18"/>
              </w:rPr>
              <w:t xml:space="preserve"> Meclis Üyesi-</w:t>
            </w:r>
            <w:r>
              <w:rPr>
                <w:sz w:val="18"/>
              </w:rPr>
              <w:t xml:space="preserve">     </w:t>
            </w:r>
            <w:r w:rsidRPr="004511C4">
              <w:rPr>
                <w:sz w:val="18"/>
              </w:rPr>
              <w:t>Meclis 1.Başkan Vekili</w:t>
            </w:r>
          </w:p>
          <w:p w:rsidR="004511C4" w:rsidRPr="004511C4" w:rsidRDefault="004511C4" w:rsidP="004511C4">
            <w:pPr>
              <w:pStyle w:val="TableParagraph"/>
              <w:spacing w:before="2" w:line="242" w:lineRule="auto"/>
              <w:ind w:left="126" w:right="48"/>
              <w:rPr>
                <w:sz w:val="18"/>
              </w:rPr>
            </w:pPr>
            <w:r>
              <w:rPr>
                <w:sz w:val="18"/>
              </w:rPr>
              <w:t xml:space="preserve">                             Nizam ÇELİK               AK Parti Meclis Üyesi -      </w:t>
            </w:r>
            <w:r w:rsidRPr="004511C4">
              <w:rPr>
                <w:sz w:val="18"/>
              </w:rPr>
              <w:t>Meclis 2.Başkan Vekili</w:t>
            </w:r>
          </w:p>
          <w:p w:rsidR="004511C4" w:rsidRPr="004511C4" w:rsidRDefault="004511C4" w:rsidP="004511C4">
            <w:pPr>
              <w:pStyle w:val="TableParagraph"/>
              <w:spacing w:before="2" w:line="242" w:lineRule="auto"/>
              <w:ind w:left="126" w:right="48" w:firstLine="744"/>
              <w:rPr>
                <w:sz w:val="18"/>
              </w:rPr>
            </w:pPr>
            <w:r>
              <w:rPr>
                <w:sz w:val="18"/>
              </w:rPr>
              <w:tab/>
              <w:t xml:space="preserve">Abdulselam </w:t>
            </w:r>
            <w:proofErr w:type="gramStart"/>
            <w:r>
              <w:rPr>
                <w:sz w:val="18"/>
              </w:rPr>
              <w:t>AZGÜN    AK</w:t>
            </w:r>
            <w:proofErr w:type="gramEnd"/>
            <w:r>
              <w:rPr>
                <w:sz w:val="18"/>
              </w:rPr>
              <w:t xml:space="preserve"> Parti Meclis Üyesi-      </w:t>
            </w:r>
            <w:r w:rsidRPr="004511C4">
              <w:rPr>
                <w:sz w:val="18"/>
              </w:rPr>
              <w:t>Meclis Kâtibi</w:t>
            </w:r>
          </w:p>
          <w:p w:rsidR="004511C4" w:rsidRPr="004511C4" w:rsidRDefault="004511C4" w:rsidP="004511C4">
            <w:pPr>
              <w:pStyle w:val="TableParagraph"/>
              <w:spacing w:before="2" w:line="242" w:lineRule="auto"/>
              <w:ind w:left="126" w:right="48" w:firstLine="744"/>
              <w:rPr>
                <w:sz w:val="18"/>
              </w:rPr>
            </w:pPr>
            <w:r>
              <w:rPr>
                <w:sz w:val="18"/>
              </w:rPr>
              <w:t xml:space="preserve">             Muhi</w:t>
            </w:r>
            <w:r w:rsidRPr="004511C4">
              <w:rPr>
                <w:sz w:val="18"/>
              </w:rPr>
              <w:t>ttin ÇAKIR</w:t>
            </w:r>
            <w:r w:rsidRPr="004511C4">
              <w:rPr>
                <w:sz w:val="18"/>
              </w:rPr>
              <w:tab/>
              <w:t xml:space="preserve"> </w:t>
            </w:r>
            <w:r>
              <w:rPr>
                <w:sz w:val="18"/>
              </w:rPr>
              <w:t xml:space="preserve">    </w:t>
            </w:r>
            <w:r w:rsidRPr="004511C4">
              <w:rPr>
                <w:sz w:val="18"/>
              </w:rPr>
              <w:t xml:space="preserve"> AK Parti Meclis Üyesi - AK Parti Grup Başkan Vekili</w:t>
            </w:r>
          </w:p>
          <w:p w:rsidR="004511C4" w:rsidRPr="004511C4" w:rsidRDefault="004511C4" w:rsidP="004511C4">
            <w:pPr>
              <w:pStyle w:val="TableParagraph"/>
              <w:spacing w:before="2" w:line="242" w:lineRule="auto"/>
              <w:ind w:left="126" w:right="48" w:firstLine="744"/>
              <w:rPr>
                <w:sz w:val="18"/>
              </w:rPr>
            </w:pPr>
            <w:r>
              <w:rPr>
                <w:sz w:val="18"/>
              </w:rPr>
              <w:tab/>
              <w:t>Mustafa DAĞ</w:t>
            </w:r>
            <w:r>
              <w:rPr>
                <w:sz w:val="18"/>
              </w:rPr>
              <w:tab/>
              <w:t xml:space="preserve">    </w:t>
            </w:r>
            <w:r w:rsidRPr="004511C4">
              <w:rPr>
                <w:sz w:val="18"/>
              </w:rPr>
              <w:t xml:space="preserve">  MHP Meclis Üyesi- MHP Grup Başkan Vekili</w:t>
            </w:r>
          </w:p>
          <w:p w:rsidR="004511C4" w:rsidRPr="004511C4" w:rsidRDefault="004511C4" w:rsidP="004511C4">
            <w:pPr>
              <w:pStyle w:val="TableParagraph"/>
              <w:spacing w:before="2" w:line="242" w:lineRule="auto"/>
              <w:ind w:left="126" w:right="48" w:firstLine="744"/>
              <w:rPr>
                <w:sz w:val="18"/>
              </w:rPr>
            </w:pPr>
            <w:r>
              <w:rPr>
                <w:sz w:val="18"/>
              </w:rPr>
              <w:t xml:space="preserve">             </w:t>
            </w:r>
            <w:r w:rsidRPr="004511C4">
              <w:rPr>
                <w:sz w:val="18"/>
              </w:rPr>
              <w:t xml:space="preserve">Hüseyin </w:t>
            </w:r>
            <w:proofErr w:type="gramStart"/>
            <w:r w:rsidRPr="004511C4">
              <w:rPr>
                <w:sz w:val="18"/>
              </w:rPr>
              <w:t>SERTKAYA  MHP</w:t>
            </w:r>
            <w:proofErr w:type="gramEnd"/>
            <w:r w:rsidRPr="004511C4">
              <w:rPr>
                <w:sz w:val="18"/>
              </w:rPr>
              <w:t xml:space="preserve"> Meclis Üyesi</w:t>
            </w:r>
          </w:p>
          <w:p w:rsidR="004511C4" w:rsidRPr="004511C4" w:rsidRDefault="004511C4" w:rsidP="004511C4">
            <w:pPr>
              <w:pStyle w:val="TableParagraph"/>
              <w:spacing w:before="2" w:line="242" w:lineRule="auto"/>
              <w:ind w:left="126" w:right="48" w:firstLine="744"/>
              <w:rPr>
                <w:sz w:val="18"/>
              </w:rPr>
            </w:pPr>
            <w:r>
              <w:rPr>
                <w:sz w:val="18"/>
              </w:rPr>
              <w:tab/>
            </w:r>
            <w:proofErr w:type="spellStart"/>
            <w:r>
              <w:rPr>
                <w:sz w:val="18"/>
              </w:rPr>
              <w:t>Paşali</w:t>
            </w:r>
            <w:proofErr w:type="spellEnd"/>
            <w:r>
              <w:rPr>
                <w:sz w:val="18"/>
              </w:rPr>
              <w:t xml:space="preserve"> AKA                  </w:t>
            </w:r>
            <w:r w:rsidRPr="004511C4">
              <w:rPr>
                <w:sz w:val="18"/>
              </w:rPr>
              <w:t xml:space="preserve"> MHP Meclis Üyesi</w:t>
            </w:r>
          </w:p>
          <w:p w:rsidR="004511C4" w:rsidRPr="004511C4" w:rsidRDefault="004511C4" w:rsidP="004511C4">
            <w:pPr>
              <w:pStyle w:val="TableParagraph"/>
              <w:spacing w:before="2" w:line="242" w:lineRule="auto"/>
              <w:ind w:left="126" w:right="48" w:firstLine="744"/>
              <w:rPr>
                <w:sz w:val="18"/>
              </w:rPr>
            </w:pPr>
            <w:r w:rsidRPr="004511C4">
              <w:rPr>
                <w:sz w:val="18"/>
              </w:rPr>
              <w:tab/>
              <w:t xml:space="preserve">Salih </w:t>
            </w:r>
            <w:proofErr w:type="gramStart"/>
            <w:r w:rsidRPr="004511C4">
              <w:rPr>
                <w:sz w:val="18"/>
              </w:rPr>
              <w:t xml:space="preserve">BAŞKAPAN    </w:t>
            </w:r>
            <w:r>
              <w:rPr>
                <w:sz w:val="18"/>
              </w:rPr>
              <w:t xml:space="preserve"> </w:t>
            </w:r>
            <w:r w:rsidRPr="004511C4">
              <w:rPr>
                <w:sz w:val="18"/>
              </w:rPr>
              <w:t xml:space="preserve">  Bağımsız</w:t>
            </w:r>
            <w:proofErr w:type="gramEnd"/>
            <w:r w:rsidRPr="004511C4">
              <w:rPr>
                <w:sz w:val="18"/>
              </w:rPr>
              <w:t xml:space="preserve"> Meclis Üyesi</w:t>
            </w:r>
          </w:p>
          <w:p w:rsidR="004511C4" w:rsidRPr="004511C4" w:rsidRDefault="004511C4" w:rsidP="004511C4">
            <w:pPr>
              <w:pStyle w:val="TableParagraph"/>
              <w:spacing w:before="2" w:line="242" w:lineRule="auto"/>
              <w:ind w:left="126" w:right="48" w:firstLine="744"/>
              <w:rPr>
                <w:sz w:val="18"/>
              </w:rPr>
            </w:pPr>
            <w:r w:rsidRPr="004511C4">
              <w:rPr>
                <w:sz w:val="18"/>
              </w:rPr>
              <w:tab/>
              <w:t xml:space="preserve">Sevim BAYRAK </w:t>
            </w:r>
            <w:r w:rsidRPr="004511C4">
              <w:rPr>
                <w:sz w:val="18"/>
              </w:rPr>
              <w:tab/>
            </w:r>
            <w:r>
              <w:rPr>
                <w:sz w:val="18"/>
              </w:rPr>
              <w:t xml:space="preserve">    </w:t>
            </w:r>
            <w:r w:rsidRPr="004511C4">
              <w:rPr>
                <w:sz w:val="18"/>
              </w:rPr>
              <w:t xml:space="preserve"> AK Parti Meclis Üyesi -</w:t>
            </w:r>
            <w:r w:rsidRPr="004511C4">
              <w:rPr>
                <w:sz w:val="18"/>
              </w:rPr>
              <w:tab/>
            </w:r>
            <w:r w:rsidRPr="004511C4">
              <w:rPr>
                <w:sz w:val="18"/>
              </w:rPr>
              <w:tab/>
            </w:r>
          </w:p>
          <w:p w:rsidR="004511C4" w:rsidRPr="004511C4" w:rsidRDefault="004511C4" w:rsidP="004511C4">
            <w:pPr>
              <w:pStyle w:val="TableParagraph"/>
              <w:spacing w:before="2" w:line="242" w:lineRule="auto"/>
              <w:ind w:left="126" w:right="48" w:firstLine="744"/>
              <w:rPr>
                <w:sz w:val="18"/>
              </w:rPr>
            </w:pPr>
            <w:r w:rsidRPr="004511C4">
              <w:rPr>
                <w:sz w:val="18"/>
              </w:rPr>
              <mc:AlternateContent>
                <mc:Choice Requires="wps">
                  <w:drawing>
                    <wp:anchor distT="0" distB="0" distL="114300" distR="114300" simplePos="0" relativeHeight="251659264" behindDoc="0" locked="0" layoutInCell="1" allowOverlap="1" wp14:anchorId="63217E0A" wp14:editId="16ED24CB">
                      <wp:simplePos x="0" y="0"/>
                      <wp:positionH relativeFrom="column">
                        <wp:posOffset>22860</wp:posOffset>
                      </wp:positionH>
                      <wp:positionV relativeFrom="paragraph">
                        <wp:posOffset>74295</wp:posOffset>
                      </wp:positionV>
                      <wp:extent cx="6086475" cy="0"/>
                      <wp:effectExtent l="9525" t="12065" r="952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8pt;margin-top:5.8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nlx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0koz2BcAVaV2tqQID2qV/Oi6XeHlK46oloejd9OBnyz4JG8cwkXZyDIbvisGdgQwI+1&#10;Oja2D5BQBXSMLTndWsKPHlF4nKXzWf4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MEU9/tsAAAAHAQAADwAAAGRycy9kb3ducmV2LnhtbEyOS0+DQBSF&#10;9yb+h8lt4sbYAYzYIkPTmLhw2UfidsrcApa5Q5ihYH+9t3FRl+eRc758NdlWnLH3jSMF8TwCgVQ6&#10;01ClYL/7eFqA8EGT0a0jVPCDHlbF/V2uM+NG2uB5GyrBI+QzraAOocuk9GWNVvu565A4O7re6sCy&#10;r6Tp9cjjtpVJFKXS6ob4odYdvtdYnraDVYB+eImj9dJW+8/L+PiVXL7HbqfUw2xav4EIOIVbGa74&#10;jA4FMx3cQMaLVsFzykW241cQHC/TJAZx+DNkkcv//MUvAAAA//8DAFBLAQItABQABgAIAAAAIQC2&#10;gziS/gAAAOEBAAATAAAAAAAAAAAAAAAAAAAAAABbQ29udGVudF9UeXBlc10ueG1sUEsBAi0AFAAG&#10;AAgAAAAhADj9If/WAAAAlAEAAAsAAAAAAAAAAAAAAAAALwEAAF9yZWxzLy5yZWxzUEsBAi0AFAAG&#10;AAgAAAAhADqeeXEeAgAAOwQAAA4AAAAAAAAAAAAAAAAALgIAAGRycy9lMm9Eb2MueG1sUEsBAi0A&#10;FAAGAAgAAAAhADBFPf7bAAAABwEAAA8AAAAAAAAAAAAAAAAAeAQAAGRycy9kb3ducmV2LnhtbFBL&#10;BQYAAAAABAAEAPMAAACABQAAAAA=&#10;"/>
                  </w:pict>
                </mc:Fallback>
              </mc:AlternateContent>
            </w:r>
            <w:r>
              <w:rPr>
                <w:sz w:val="18"/>
              </w:rPr>
              <w:t xml:space="preserve"> </w:t>
            </w:r>
          </w:p>
          <w:p w:rsidR="004511C4" w:rsidRPr="004511C4" w:rsidRDefault="004511C4" w:rsidP="004511C4">
            <w:pPr>
              <w:pStyle w:val="TableParagraph"/>
              <w:spacing w:before="2" w:line="242" w:lineRule="auto"/>
              <w:ind w:left="126" w:right="48" w:firstLine="744"/>
              <w:rPr>
                <w:sz w:val="18"/>
              </w:rPr>
            </w:pPr>
          </w:p>
          <w:p w:rsidR="004511C4" w:rsidRPr="004511C4" w:rsidRDefault="004511C4" w:rsidP="004511C4">
            <w:pPr>
              <w:pStyle w:val="TableParagraph"/>
              <w:spacing w:before="2" w:line="242" w:lineRule="auto"/>
              <w:ind w:left="126" w:right="48" w:firstLine="744"/>
              <w:rPr>
                <w:sz w:val="18"/>
              </w:rPr>
            </w:pPr>
            <w:r w:rsidRPr="004511C4">
              <w:rPr>
                <w:sz w:val="18"/>
              </w:rPr>
              <w:tab/>
              <w:t xml:space="preserve">Belediye Meclisi, 5393 sayılı kanunun 20. ve 21.maddeleri gereğince </w:t>
            </w:r>
            <w:r w:rsidRPr="004511C4">
              <w:rPr>
                <w:b/>
                <w:sz w:val="18"/>
              </w:rPr>
              <w:t xml:space="preserve">06.01.2023 Cuma günü saat </w:t>
            </w:r>
            <w:proofErr w:type="gramStart"/>
            <w:r w:rsidRPr="004511C4">
              <w:rPr>
                <w:b/>
                <w:sz w:val="18"/>
              </w:rPr>
              <w:t>16:00’</w:t>
            </w:r>
            <w:r w:rsidRPr="004511C4">
              <w:rPr>
                <w:sz w:val="18"/>
              </w:rPr>
              <w:t>da</w:t>
            </w:r>
            <w:proofErr w:type="gramEnd"/>
            <w:r w:rsidRPr="004511C4">
              <w:rPr>
                <w:sz w:val="18"/>
              </w:rPr>
              <w:t xml:space="preserve"> Belediye Meclis Salonunda Belediye Başkanı </w:t>
            </w:r>
            <w:r w:rsidRPr="004511C4">
              <w:rPr>
                <w:b/>
                <w:sz w:val="18"/>
              </w:rPr>
              <w:t>Ahmet COŞKUN</w:t>
            </w:r>
            <w:r w:rsidRPr="004511C4">
              <w:rPr>
                <w:sz w:val="18"/>
              </w:rPr>
              <w:t xml:space="preserve"> başkanlığında toplanmıştır.</w:t>
            </w:r>
          </w:p>
          <w:p w:rsidR="004511C4" w:rsidRPr="004511C4" w:rsidRDefault="004511C4" w:rsidP="004511C4">
            <w:pPr>
              <w:pStyle w:val="TableParagraph"/>
              <w:spacing w:before="2" w:line="242" w:lineRule="auto"/>
              <w:ind w:left="126" w:right="48" w:firstLine="744"/>
              <w:rPr>
                <w:sz w:val="18"/>
              </w:rPr>
            </w:pPr>
          </w:p>
          <w:p w:rsidR="004511C4" w:rsidRPr="004511C4" w:rsidRDefault="004511C4" w:rsidP="004511C4">
            <w:pPr>
              <w:pStyle w:val="TableParagraph"/>
              <w:spacing w:before="2" w:line="242" w:lineRule="auto"/>
              <w:ind w:left="126" w:right="48" w:firstLine="744"/>
              <w:rPr>
                <w:sz w:val="18"/>
              </w:rPr>
            </w:pPr>
            <w:r w:rsidRPr="004511C4">
              <w:rPr>
                <w:sz w:val="18"/>
              </w:rPr>
              <w:tab/>
              <w:t xml:space="preserve">Belediye Başkanı </w:t>
            </w:r>
            <w:r w:rsidRPr="004511C4">
              <w:rPr>
                <w:b/>
                <w:sz w:val="18"/>
              </w:rPr>
              <w:t>Ahmet COŞKUN</w:t>
            </w:r>
            <w:r w:rsidRPr="004511C4">
              <w:rPr>
                <w:sz w:val="18"/>
              </w:rPr>
              <w:t xml:space="preserve"> Belediye Meclis Başkanı sıfatıyla yoklama yaptırdı. Toplantıda Belediye başkanı </w:t>
            </w:r>
            <w:proofErr w:type="gramStart"/>
            <w:r w:rsidRPr="004511C4">
              <w:rPr>
                <w:sz w:val="18"/>
              </w:rPr>
              <w:t>dahil</w:t>
            </w:r>
            <w:proofErr w:type="gramEnd"/>
            <w:r w:rsidRPr="004511C4">
              <w:rPr>
                <w:sz w:val="18"/>
              </w:rPr>
              <w:t xml:space="preserve"> </w:t>
            </w:r>
            <w:r w:rsidRPr="004511C4">
              <w:rPr>
                <w:b/>
                <w:sz w:val="18"/>
              </w:rPr>
              <w:t>On (on)</w:t>
            </w:r>
            <w:r w:rsidRPr="004511C4">
              <w:rPr>
                <w:sz w:val="18"/>
              </w:rPr>
              <w:t xml:space="preserve"> üyenin olduğu tespit edilerek, toplantı yeterli çoğunluğun olduğu görüldü. Meclis Başkanlık Divanı yerini aldı.</w:t>
            </w:r>
          </w:p>
          <w:p w:rsidR="004511C4" w:rsidRPr="004511C4" w:rsidRDefault="004511C4" w:rsidP="004511C4">
            <w:pPr>
              <w:pStyle w:val="TableParagraph"/>
              <w:spacing w:before="2" w:line="242" w:lineRule="auto"/>
              <w:ind w:left="126" w:right="48" w:firstLine="744"/>
              <w:rPr>
                <w:sz w:val="18"/>
              </w:rPr>
            </w:pPr>
          </w:p>
          <w:p w:rsidR="004511C4" w:rsidRPr="004511C4" w:rsidRDefault="004511C4" w:rsidP="004511C4">
            <w:pPr>
              <w:pStyle w:val="TableParagraph"/>
              <w:spacing w:before="2" w:line="242" w:lineRule="auto"/>
              <w:ind w:left="126" w:right="48" w:firstLine="744"/>
              <w:rPr>
                <w:sz w:val="18"/>
              </w:rPr>
            </w:pPr>
            <w:r w:rsidRPr="004511C4">
              <w:rPr>
                <w:sz w:val="18"/>
              </w:rPr>
              <w:tab/>
              <w:t>Meclis Başkanı</w:t>
            </w:r>
            <w:r w:rsidRPr="004511C4">
              <w:rPr>
                <w:sz w:val="18"/>
              </w:rPr>
              <w:tab/>
              <w:t>: Ahmet COŞKUN</w:t>
            </w:r>
            <w:r w:rsidRPr="004511C4">
              <w:rPr>
                <w:sz w:val="18"/>
              </w:rPr>
              <w:tab/>
              <w:t>(Belediye Başkanı)</w:t>
            </w:r>
          </w:p>
          <w:p w:rsidR="004511C4" w:rsidRPr="004511C4" w:rsidRDefault="004511C4" w:rsidP="004511C4">
            <w:pPr>
              <w:pStyle w:val="TableParagraph"/>
              <w:spacing w:before="2" w:line="242" w:lineRule="auto"/>
              <w:ind w:left="126" w:right="48" w:firstLine="744"/>
              <w:rPr>
                <w:sz w:val="18"/>
              </w:rPr>
            </w:pPr>
            <w:r w:rsidRPr="004511C4">
              <w:rPr>
                <w:sz w:val="18"/>
              </w:rPr>
              <w:tab/>
              <w:t>1.Kâtip Üye</w:t>
            </w:r>
            <w:r w:rsidRPr="004511C4">
              <w:rPr>
                <w:sz w:val="18"/>
              </w:rPr>
              <w:tab/>
            </w:r>
            <w:r w:rsidRPr="004511C4">
              <w:rPr>
                <w:sz w:val="18"/>
              </w:rPr>
              <w:tab/>
              <w:t xml:space="preserve">: Enes AKBULUT   </w:t>
            </w:r>
          </w:p>
          <w:p w:rsidR="004511C4" w:rsidRPr="004511C4" w:rsidRDefault="004511C4" w:rsidP="004511C4">
            <w:pPr>
              <w:pStyle w:val="TableParagraph"/>
              <w:spacing w:before="2" w:line="242" w:lineRule="auto"/>
              <w:ind w:left="126" w:right="48" w:firstLine="744"/>
              <w:rPr>
                <w:sz w:val="18"/>
              </w:rPr>
            </w:pPr>
            <w:r w:rsidRPr="004511C4">
              <w:rPr>
                <w:sz w:val="18"/>
              </w:rPr>
              <w:tab/>
              <w:t>2.Kâtip Üye</w:t>
            </w:r>
            <w:r w:rsidRPr="004511C4">
              <w:rPr>
                <w:sz w:val="18"/>
              </w:rPr>
              <w:tab/>
            </w:r>
            <w:r w:rsidRPr="004511C4">
              <w:rPr>
                <w:sz w:val="18"/>
              </w:rPr>
              <w:tab/>
              <w:t xml:space="preserve">: Nizam ÇELİK </w:t>
            </w:r>
          </w:p>
          <w:p w:rsidR="00CF7C83" w:rsidRDefault="00CF7C83" w:rsidP="00F865D5">
            <w:pPr>
              <w:pStyle w:val="TableParagraph"/>
              <w:spacing w:line="187" w:lineRule="exact"/>
              <w:ind w:left="126"/>
              <w:jc w:val="both"/>
              <w:rPr>
                <w:sz w:val="18"/>
              </w:rPr>
            </w:pPr>
          </w:p>
        </w:tc>
      </w:tr>
      <w:tr w:rsidR="00CF7C83">
        <w:trPr>
          <w:trHeight w:val="551"/>
        </w:trPr>
        <w:tc>
          <w:tcPr>
            <w:tcW w:w="674" w:type="dxa"/>
            <w:tcBorders>
              <w:top w:val="dotted" w:sz="4" w:space="0" w:color="000000"/>
              <w:bottom w:val="dotted" w:sz="4" w:space="0" w:color="000000"/>
              <w:right w:val="dotted" w:sz="4" w:space="0" w:color="000000"/>
            </w:tcBorders>
          </w:tcPr>
          <w:p w:rsidR="00CF7C83" w:rsidRDefault="00365A7B">
            <w:pPr>
              <w:pStyle w:val="TableParagraph"/>
              <w:spacing w:line="273" w:lineRule="exact"/>
              <w:ind w:left="110"/>
              <w:rPr>
                <w:b/>
                <w:sz w:val="24"/>
              </w:rPr>
            </w:pPr>
            <w:r>
              <w:rPr>
                <w:b/>
                <w:sz w:val="24"/>
              </w:rPr>
              <w:t>Sıra</w:t>
            </w:r>
          </w:p>
          <w:p w:rsidR="00CF7C83" w:rsidRDefault="00365A7B">
            <w:pPr>
              <w:pStyle w:val="TableParagraph"/>
              <w:spacing w:line="259" w:lineRule="exact"/>
              <w:ind w:left="177"/>
              <w:rPr>
                <w:b/>
                <w:sz w:val="24"/>
              </w:rPr>
            </w:pPr>
            <w:r>
              <w:rPr>
                <w:b/>
                <w:sz w:val="24"/>
              </w:rPr>
              <w:t>No</w:t>
            </w:r>
          </w:p>
        </w:tc>
        <w:tc>
          <w:tcPr>
            <w:tcW w:w="1418"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283"/>
              <w:rPr>
                <w:b/>
                <w:sz w:val="24"/>
              </w:rPr>
            </w:pPr>
            <w:r>
              <w:rPr>
                <w:b/>
                <w:sz w:val="24"/>
              </w:rPr>
              <w:t>Toplantı</w:t>
            </w:r>
          </w:p>
          <w:p w:rsidR="00CF7C83" w:rsidRDefault="00365A7B">
            <w:pPr>
              <w:pStyle w:val="TableParagraph"/>
              <w:spacing w:line="259" w:lineRule="exact"/>
              <w:ind w:left="399"/>
              <w:rPr>
                <w:b/>
                <w:sz w:val="24"/>
              </w:rPr>
            </w:pPr>
            <w:r>
              <w:rPr>
                <w:b/>
                <w:sz w:val="24"/>
              </w:rPr>
              <w:t>Tarihi</w:t>
            </w:r>
          </w:p>
        </w:tc>
        <w:tc>
          <w:tcPr>
            <w:tcW w:w="990" w:type="dxa"/>
            <w:tcBorders>
              <w:top w:val="dotted" w:sz="4" w:space="0" w:color="000000"/>
              <w:left w:val="dotted" w:sz="4" w:space="0" w:color="000000"/>
              <w:bottom w:val="dotted" w:sz="4" w:space="0" w:color="000000"/>
              <w:right w:val="dotted" w:sz="4" w:space="0" w:color="000000"/>
            </w:tcBorders>
          </w:tcPr>
          <w:p w:rsidR="00CF7C83" w:rsidRDefault="00365A7B">
            <w:pPr>
              <w:pStyle w:val="TableParagraph"/>
              <w:spacing w:line="273" w:lineRule="exact"/>
              <w:ind w:left="172" w:right="127"/>
              <w:jc w:val="center"/>
              <w:rPr>
                <w:b/>
                <w:sz w:val="24"/>
              </w:rPr>
            </w:pPr>
            <w:r>
              <w:rPr>
                <w:b/>
                <w:sz w:val="24"/>
              </w:rPr>
              <w:t>Karar</w:t>
            </w:r>
          </w:p>
          <w:p w:rsidR="00CF7C83" w:rsidRDefault="00365A7B">
            <w:pPr>
              <w:pStyle w:val="TableParagraph"/>
              <w:spacing w:line="259" w:lineRule="exact"/>
              <w:ind w:left="170" w:right="127"/>
              <w:jc w:val="center"/>
              <w:rPr>
                <w:b/>
                <w:sz w:val="24"/>
              </w:rPr>
            </w:pPr>
            <w:r>
              <w:rPr>
                <w:b/>
                <w:sz w:val="24"/>
              </w:rPr>
              <w:t>No</w:t>
            </w:r>
          </w:p>
        </w:tc>
        <w:tc>
          <w:tcPr>
            <w:tcW w:w="8082" w:type="dxa"/>
            <w:tcBorders>
              <w:top w:val="dotted" w:sz="4" w:space="0" w:color="000000"/>
              <w:left w:val="dotted" w:sz="4" w:space="0" w:color="000000"/>
              <w:bottom w:val="dotted" w:sz="4" w:space="0" w:color="000000"/>
              <w:right w:val="thinThickMediumGap" w:sz="9" w:space="0" w:color="000000"/>
            </w:tcBorders>
          </w:tcPr>
          <w:p w:rsidR="00CF7C83" w:rsidRDefault="00CF7C83">
            <w:pPr>
              <w:pStyle w:val="TableParagraph"/>
              <w:spacing w:before="8"/>
              <w:rPr>
                <w:b/>
                <w:sz w:val="23"/>
              </w:rPr>
            </w:pPr>
          </w:p>
          <w:p w:rsidR="00CF7C83" w:rsidRDefault="00365A7B">
            <w:pPr>
              <w:pStyle w:val="TableParagraph"/>
              <w:spacing w:line="259" w:lineRule="exact"/>
              <w:ind w:left="2972" w:right="2836"/>
              <w:jc w:val="center"/>
              <w:rPr>
                <w:b/>
                <w:sz w:val="24"/>
              </w:rPr>
            </w:pPr>
            <w:r>
              <w:rPr>
                <w:b/>
                <w:sz w:val="24"/>
              </w:rPr>
              <w:t>KARAR ÖZETLERİ</w:t>
            </w:r>
          </w:p>
        </w:tc>
      </w:tr>
      <w:tr w:rsidR="00CF7C83" w:rsidTr="00F865D5">
        <w:trPr>
          <w:trHeight w:val="3917"/>
        </w:trPr>
        <w:tc>
          <w:tcPr>
            <w:tcW w:w="674" w:type="dxa"/>
            <w:tcBorders>
              <w:top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365A7B">
            <w:pPr>
              <w:pStyle w:val="TableParagraph"/>
              <w:ind w:left="12"/>
              <w:jc w:val="center"/>
              <w:rPr>
                <w:b/>
                <w:sz w:val="24"/>
              </w:rPr>
            </w:pPr>
            <w:r>
              <w:rPr>
                <w:b/>
                <w:sz w:val="24"/>
              </w:rPr>
              <w:t>1</w:t>
            </w:r>
          </w:p>
        </w:tc>
        <w:tc>
          <w:tcPr>
            <w:tcW w:w="1418"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F865D5" w:rsidP="004511C4">
            <w:pPr>
              <w:pStyle w:val="TableParagraph"/>
              <w:ind w:left="106" w:right="64"/>
              <w:jc w:val="center"/>
              <w:rPr>
                <w:b/>
                <w:sz w:val="24"/>
              </w:rPr>
            </w:pPr>
            <w:proofErr w:type="gramStart"/>
            <w:r>
              <w:rPr>
                <w:b/>
                <w:sz w:val="24"/>
              </w:rPr>
              <w:t>06</w:t>
            </w:r>
            <w:r w:rsidR="004511C4">
              <w:rPr>
                <w:b/>
                <w:sz w:val="24"/>
              </w:rPr>
              <w:t>/01/</w:t>
            </w:r>
            <w:r>
              <w:rPr>
                <w:b/>
                <w:sz w:val="24"/>
              </w:rPr>
              <w:t>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6"/>
              <w:rPr>
                <w:b/>
                <w:sz w:val="26"/>
              </w:rPr>
            </w:pPr>
          </w:p>
          <w:p w:rsidR="00CF7C83" w:rsidRDefault="00365A7B">
            <w:pPr>
              <w:pStyle w:val="TableParagraph"/>
              <w:ind w:left="44"/>
              <w:jc w:val="center"/>
              <w:rPr>
                <w:b/>
                <w:sz w:val="24"/>
              </w:rPr>
            </w:pPr>
            <w:r>
              <w:rPr>
                <w:b/>
                <w:sz w:val="24"/>
              </w:rPr>
              <w:t>1</w:t>
            </w:r>
          </w:p>
        </w:tc>
        <w:tc>
          <w:tcPr>
            <w:tcW w:w="8082" w:type="dxa"/>
            <w:tcBorders>
              <w:top w:val="dotted" w:sz="4" w:space="0" w:color="000000"/>
              <w:left w:val="dotted" w:sz="4" w:space="0" w:color="000000"/>
              <w:bottom w:val="dotted" w:sz="4" w:space="0" w:color="000000"/>
              <w:right w:val="thinThickMediumGap" w:sz="9" w:space="0" w:color="000000"/>
            </w:tcBorders>
          </w:tcPr>
          <w:p w:rsidR="00F865D5" w:rsidRDefault="00F865D5" w:rsidP="00F865D5">
            <w:pPr>
              <w:widowControl/>
              <w:autoSpaceDE/>
              <w:autoSpaceDN/>
              <w:ind w:firstLine="708"/>
              <w:jc w:val="both"/>
              <w:rPr>
                <w:b/>
                <w:sz w:val="24"/>
                <w:szCs w:val="24"/>
                <w:lang w:eastAsia="tr-TR"/>
              </w:rPr>
            </w:pPr>
          </w:p>
          <w:p w:rsidR="00F865D5" w:rsidRPr="00F865D5" w:rsidRDefault="00F865D5" w:rsidP="00F865D5">
            <w:pPr>
              <w:widowControl/>
              <w:autoSpaceDE/>
              <w:autoSpaceDN/>
              <w:ind w:firstLine="708"/>
              <w:jc w:val="both"/>
              <w:rPr>
                <w:sz w:val="24"/>
                <w:szCs w:val="24"/>
                <w:u w:val="single"/>
                <w:lang w:eastAsia="tr-TR"/>
              </w:rPr>
            </w:pPr>
            <w:r w:rsidRPr="00F865D5">
              <w:rPr>
                <w:b/>
                <w:sz w:val="24"/>
                <w:szCs w:val="24"/>
                <w:lang w:eastAsia="tr-TR"/>
              </w:rPr>
              <w:t xml:space="preserve">Meclis Tatil Ayının Belirlenmesine İlişkin </w:t>
            </w:r>
            <w:r w:rsidRPr="00F865D5">
              <w:rPr>
                <w:sz w:val="24"/>
                <w:szCs w:val="24"/>
                <w:lang w:eastAsia="tr-TR"/>
              </w:rPr>
              <w:t>05.01.2023 tarih, E.</w:t>
            </w:r>
            <w:proofErr w:type="gramStart"/>
            <w:r w:rsidRPr="00F865D5">
              <w:rPr>
                <w:sz w:val="24"/>
                <w:szCs w:val="24"/>
                <w:lang w:eastAsia="tr-TR"/>
              </w:rPr>
              <w:t>69948142</w:t>
            </w:r>
            <w:proofErr w:type="gramEnd"/>
            <w:r w:rsidRPr="00F865D5">
              <w:rPr>
                <w:sz w:val="24"/>
                <w:szCs w:val="24"/>
                <w:lang w:eastAsia="tr-TR"/>
              </w:rPr>
              <w:t xml:space="preserve">-000-4689 sayılı “Meclis Tatil Ayının Belirlenmesi.” konulu Yazı İşleri Müdürlüğünün Başkanlık Yazısı meclise okundu. Belediye Başkanı Ahmet ÇOŞKUN başkanlık yazısını geldiği şekliyle meclisin oyuna sundu. Yapılan açık oylama neticesinde </w:t>
            </w:r>
            <w:r w:rsidRPr="00F865D5">
              <w:rPr>
                <w:color w:val="000000"/>
                <w:sz w:val="24"/>
                <w:szCs w:val="24"/>
                <w:lang w:eastAsia="tr-TR"/>
              </w:rPr>
              <w:t>5393 sayılı Belediye Kanunu’nun 20. maddesi ikinci fıkrasında “</w:t>
            </w:r>
            <w:r w:rsidRPr="00F865D5">
              <w:rPr>
                <w:i/>
                <w:color w:val="000000"/>
                <w:sz w:val="24"/>
                <w:szCs w:val="24"/>
                <w:lang w:eastAsia="tr-TR"/>
              </w:rPr>
              <w:t>Meclis, resmi tatile rastlayan günlerde çalışmasına ara verebilir. Belediye meclisi her yıl bir ay tatil kararı alabilir</w:t>
            </w:r>
            <w:r w:rsidRPr="00F865D5">
              <w:rPr>
                <w:color w:val="000000"/>
                <w:sz w:val="24"/>
                <w:szCs w:val="24"/>
                <w:lang w:eastAsia="tr-TR"/>
              </w:rPr>
              <w:t xml:space="preserve">.” Hükmü </w:t>
            </w:r>
            <w:proofErr w:type="gramStart"/>
            <w:r w:rsidRPr="00F865D5">
              <w:rPr>
                <w:color w:val="000000"/>
                <w:sz w:val="24"/>
                <w:szCs w:val="24"/>
                <w:lang w:eastAsia="tr-TR"/>
              </w:rPr>
              <w:t>ve  Belediye</w:t>
            </w:r>
            <w:proofErr w:type="gramEnd"/>
            <w:r w:rsidRPr="00F865D5">
              <w:rPr>
                <w:color w:val="000000"/>
                <w:sz w:val="24"/>
                <w:szCs w:val="24"/>
                <w:lang w:eastAsia="tr-TR"/>
              </w:rPr>
              <w:t xml:space="preserve"> Meclis Çalışma Yönetmeliği’nin 6. maddesinin, dördüncü fıkrasında “</w:t>
            </w:r>
            <w:r w:rsidRPr="00F865D5">
              <w:rPr>
                <w:i/>
                <w:color w:val="000000"/>
                <w:sz w:val="24"/>
                <w:szCs w:val="24"/>
                <w:lang w:eastAsia="tr-TR"/>
              </w:rPr>
              <w:t>Meclis, başkanlık divanı, encümen ve denetim komisyonu üyeliği seçiminin yapılacağı, faaliyet raporu, bütçe ve kesin hesabı ile belli bir ayda görüşülmesi zorunlu olan konuların görüşüleceği ayların dışında bir ay tatil kararı alabilir.</w:t>
            </w:r>
            <w:r w:rsidRPr="00F865D5">
              <w:rPr>
                <w:color w:val="000000"/>
                <w:sz w:val="24"/>
                <w:szCs w:val="24"/>
                <w:lang w:eastAsia="tr-TR"/>
              </w:rPr>
              <w:t xml:space="preserve">” Hükmü bulunmaktadır. Yukarıda belirtilen mevzuat hükümleri kapsamında, </w:t>
            </w:r>
            <w:r w:rsidRPr="00F865D5">
              <w:rPr>
                <w:color w:val="000000"/>
                <w:sz w:val="24"/>
                <w:szCs w:val="24"/>
                <w:u w:val="single"/>
                <w:lang w:eastAsia="tr-TR"/>
              </w:rPr>
              <w:t xml:space="preserve">2023 yılı Şubat </w:t>
            </w:r>
            <w:proofErr w:type="gramStart"/>
            <w:r w:rsidRPr="00F865D5">
              <w:rPr>
                <w:color w:val="000000"/>
                <w:sz w:val="24"/>
                <w:szCs w:val="24"/>
                <w:u w:val="single"/>
                <w:lang w:eastAsia="tr-TR"/>
              </w:rPr>
              <w:t>Ayının  meclis</w:t>
            </w:r>
            <w:proofErr w:type="gramEnd"/>
            <w:r w:rsidRPr="00F865D5">
              <w:rPr>
                <w:color w:val="000000"/>
                <w:sz w:val="24"/>
                <w:szCs w:val="24"/>
                <w:u w:val="single"/>
                <w:lang w:eastAsia="tr-TR"/>
              </w:rPr>
              <w:t xml:space="preserve"> tatil kararı alınmasına </w:t>
            </w:r>
            <w:r w:rsidRPr="00F865D5">
              <w:rPr>
                <w:b/>
                <w:sz w:val="24"/>
                <w:szCs w:val="24"/>
                <w:u w:val="single"/>
                <w:lang w:eastAsia="tr-TR"/>
              </w:rPr>
              <w:t xml:space="preserve">oy birliği </w:t>
            </w:r>
            <w:r w:rsidRPr="00F865D5">
              <w:rPr>
                <w:sz w:val="24"/>
                <w:szCs w:val="24"/>
                <w:u w:val="single"/>
                <w:lang w:eastAsia="tr-TR"/>
              </w:rPr>
              <w:t>ile karar verildi.</w:t>
            </w:r>
          </w:p>
          <w:p w:rsidR="00CF7C83" w:rsidRDefault="00CF7C83">
            <w:pPr>
              <w:pStyle w:val="TableParagraph"/>
              <w:ind w:left="126"/>
              <w:jc w:val="both"/>
              <w:rPr>
                <w:sz w:val="23"/>
              </w:rPr>
            </w:pPr>
          </w:p>
        </w:tc>
      </w:tr>
      <w:tr w:rsidR="00CF7C83">
        <w:trPr>
          <w:trHeight w:val="2052"/>
        </w:trPr>
        <w:tc>
          <w:tcPr>
            <w:tcW w:w="674" w:type="dxa"/>
            <w:tcBorders>
              <w:top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2"/>
              <w:rPr>
                <w:b/>
                <w:sz w:val="23"/>
              </w:rPr>
            </w:pPr>
          </w:p>
          <w:p w:rsidR="00CF7C83" w:rsidRDefault="00365A7B">
            <w:pPr>
              <w:pStyle w:val="TableParagraph"/>
              <w:spacing w:before="1"/>
              <w:ind w:left="12"/>
              <w:jc w:val="center"/>
              <w:rPr>
                <w:b/>
                <w:sz w:val="24"/>
              </w:rPr>
            </w:pPr>
            <w:r>
              <w:rPr>
                <w:b/>
                <w:sz w:val="24"/>
              </w:rPr>
              <w:t>2</w:t>
            </w:r>
          </w:p>
        </w:tc>
        <w:tc>
          <w:tcPr>
            <w:tcW w:w="1418"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10"/>
              <w:rPr>
                <w:b/>
                <w:sz w:val="24"/>
              </w:rPr>
            </w:pPr>
          </w:p>
          <w:p w:rsidR="00CF7C83" w:rsidRDefault="004511C4">
            <w:pPr>
              <w:pStyle w:val="TableParagraph"/>
              <w:ind w:left="55" w:right="116"/>
              <w:jc w:val="center"/>
              <w:rPr>
                <w:b/>
                <w:sz w:val="24"/>
              </w:rPr>
            </w:pPr>
            <w:proofErr w:type="gramStart"/>
            <w:r>
              <w:rPr>
                <w:b/>
                <w:sz w:val="24"/>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CF7C83" w:rsidRDefault="00CF7C83">
            <w:pPr>
              <w:pStyle w:val="TableParagraph"/>
              <w:rPr>
                <w:b/>
                <w:sz w:val="26"/>
              </w:rPr>
            </w:pPr>
          </w:p>
          <w:p w:rsidR="00CF7C83" w:rsidRDefault="00CF7C83">
            <w:pPr>
              <w:pStyle w:val="TableParagraph"/>
              <w:rPr>
                <w:b/>
                <w:sz w:val="26"/>
              </w:rPr>
            </w:pPr>
          </w:p>
          <w:p w:rsidR="00CF7C83" w:rsidRDefault="00CF7C83">
            <w:pPr>
              <w:pStyle w:val="TableParagraph"/>
              <w:spacing w:before="2"/>
              <w:rPr>
                <w:b/>
                <w:sz w:val="23"/>
              </w:rPr>
            </w:pPr>
          </w:p>
          <w:p w:rsidR="00CF7C83" w:rsidRDefault="00365A7B">
            <w:pPr>
              <w:pStyle w:val="TableParagraph"/>
              <w:spacing w:before="1"/>
              <w:ind w:left="44"/>
              <w:jc w:val="center"/>
              <w:rPr>
                <w:b/>
                <w:sz w:val="24"/>
              </w:rPr>
            </w:pPr>
            <w:r>
              <w:rPr>
                <w:b/>
                <w:sz w:val="24"/>
              </w:rPr>
              <w:t>2</w:t>
            </w:r>
          </w:p>
        </w:tc>
        <w:tc>
          <w:tcPr>
            <w:tcW w:w="8082" w:type="dxa"/>
            <w:tcBorders>
              <w:top w:val="dotted" w:sz="4" w:space="0" w:color="000000"/>
              <w:left w:val="dotted" w:sz="4" w:space="0" w:color="000000"/>
              <w:bottom w:val="dotted" w:sz="4" w:space="0" w:color="000000"/>
              <w:right w:val="thinThickMediumGap" w:sz="9" w:space="0" w:color="000000"/>
            </w:tcBorders>
          </w:tcPr>
          <w:p w:rsidR="004511C4" w:rsidRDefault="00365A7B" w:rsidP="004511C4">
            <w:pPr>
              <w:ind w:firstLine="708"/>
              <w:jc w:val="both"/>
              <w:rPr>
                <w:spacing w:val="-58"/>
                <w:sz w:val="23"/>
                <w:u w:val="thick"/>
              </w:rPr>
            </w:pPr>
            <w:r>
              <w:rPr>
                <w:spacing w:val="-58"/>
                <w:sz w:val="23"/>
                <w:u w:val="thick"/>
              </w:rPr>
              <w:t xml:space="preserve"> </w:t>
            </w:r>
          </w:p>
          <w:p w:rsidR="004511C4" w:rsidRPr="004511C4" w:rsidRDefault="004511C4" w:rsidP="004511C4">
            <w:pPr>
              <w:ind w:firstLine="708"/>
              <w:jc w:val="both"/>
              <w:rPr>
                <w:rFonts w:ascii="&quot;Times New Roman&quot;" w:hAnsi="&quot;Times New Roman&quot;"/>
                <w:sz w:val="24"/>
                <w:szCs w:val="24"/>
                <w:lang w:eastAsia="tr-TR"/>
              </w:rPr>
            </w:pPr>
            <w:r w:rsidRPr="004511C4">
              <w:rPr>
                <w:b/>
                <w:sz w:val="24"/>
                <w:szCs w:val="24"/>
                <w:lang w:eastAsia="tr-TR"/>
              </w:rPr>
              <w:t xml:space="preserve">Sözleşmeli Memur Personel Ücretinin Görüşülmesine İlişkin </w:t>
            </w:r>
            <w:r w:rsidRPr="004511C4">
              <w:rPr>
                <w:sz w:val="24"/>
                <w:szCs w:val="24"/>
                <w:lang w:eastAsia="tr-TR"/>
              </w:rPr>
              <w:t xml:space="preserve">05.01.2023 tarih, E.4694 sayılı “Sözleşmeli Personel Ücretinin Belirlenmesi.” konulu Mali Hizmetler Müdürlüğünün Başkanlık Yazısı meclise okundu. Belediye Başkanı Ahmet ÇOŞKUN başkanlık yazısını geldiği şekliyle meclisin oyuna sundu. Yapılan açık oylama neticesinde </w:t>
            </w:r>
            <w:r w:rsidRPr="004511C4">
              <w:rPr>
                <w:rFonts w:ascii="&quot;Times New Roman&quot;" w:hAnsi="&quot;Times New Roman&quot;"/>
                <w:sz w:val="24"/>
                <w:szCs w:val="24"/>
                <w:lang w:eastAsia="tr-TR"/>
              </w:rPr>
              <w:t xml:space="preserve">5393 Sayılı Belediye Kanunu’nun 49. maddesinin 3.fıkrasına göre, Belediyemizde Sözleşmeli Personel çalıştırılabilecek boş kadrolar </w:t>
            </w:r>
            <w:proofErr w:type="gramStart"/>
            <w:r w:rsidRPr="004511C4">
              <w:rPr>
                <w:rFonts w:ascii="&quot;Times New Roman&quot;" w:hAnsi="&quot;Times New Roman&quot;"/>
                <w:sz w:val="24"/>
                <w:szCs w:val="24"/>
                <w:lang w:eastAsia="tr-TR"/>
              </w:rPr>
              <w:t>dahil</w:t>
            </w:r>
            <w:proofErr w:type="gramEnd"/>
            <w:r w:rsidRPr="004511C4">
              <w:rPr>
                <w:rFonts w:ascii="&quot;Times New Roman&quot;" w:hAnsi="&quot;Times New Roman&quot;"/>
                <w:sz w:val="24"/>
                <w:szCs w:val="24"/>
                <w:lang w:eastAsia="tr-TR"/>
              </w:rPr>
              <w:t xml:space="preserve"> norm kadro cetvelimiz ekli listede gönderilmiş olup, 2022 yılı içinde bu kadrolara karşılık Sözleşmeli Personel çalıştırılmasına ilişkin ücretlerinin tespiti için Belediye Meclis Kararı gerekmektedir. 5393 Sayılı Belediye Kanunu’nun 49.maddesinin 3.fıkrasına istinaden "... </w:t>
            </w:r>
            <w:proofErr w:type="gramStart"/>
            <w:r w:rsidRPr="004511C4">
              <w:rPr>
                <w:rFonts w:ascii="&quot;Times New Roman&quot;" w:hAnsi="&quot;Times New Roman&quot;"/>
                <w:i/>
                <w:sz w:val="24"/>
                <w:szCs w:val="24"/>
                <w:lang w:eastAsia="tr-TR"/>
              </w:rPr>
              <w:t>sözleşmeli</w:t>
            </w:r>
            <w:proofErr w:type="gramEnd"/>
            <w:r w:rsidRPr="004511C4">
              <w:rPr>
                <w:rFonts w:ascii="&quot;Times New Roman&quot;" w:hAnsi="&quot;Times New Roman&quot;"/>
                <w:i/>
                <w:sz w:val="24"/>
                <w:szCs w:val="24"/>
                <w:lang w:eastAsia="tr-TR"/>
              </w:rPr>
              <w:t xml:space="preserve"> olarak istihdam edileceklere ödenecek net ücret, söz konusu kadro unvanı için birinci derecenin birinci kademesi esas alınmak suretiyle 657 sayılı Devlet Memurları Kanunu ‘</w:t>
            </w:r>
            <w:proofErr w:type="spellStart"/>
            <w:r w:rsidRPr="004511C4">
              <w:rPr>
                <w:rFonts w:ascii="&quot;Times New Roman&quot;" w:hAnsi="&quot;Times New Roman&quot;"/>
                <w:i/>
                <w:sz w:val="24"/>
                <w:szCs w:val="24"/>
                <w:lang w:eastAsia="tr-TR"/>
              </w:rPr>
              <w:t>na</w:t>
            </w:r>
            <w:proofErr w:type="spellEnd"/>
            <w:r w:rsidRPr="004511C4">
              <w:rPr>
                <w:rFonts w:ascii="&quot;Times New Roman&quot;" w:hAnsi="&quot;Times New Roman&quot;"/>
                <w:i/>
                <w:sz w:val="24"/>
                <w:szCs w:val="24"/>
                <w:lang w:eastAsia="tr-TR"/>
              </w:rPr>
              <w:t xml:space="preserve"> göre tespit edilecek her türlü ödemeler toplamının net tutarının yüzde 25 fazlasını geçmemek üzere Belediye Meclis Kararıyla belirlenir</w:t>
            </w:r>
            <w:r w:rsidRPr="004511C4">
              <w:rPr>
                <w:rFonts w:ascii="&quot;Times New Roman&quot;" w:hAnsi="&quot;Times New Roman&quot;"/>
                <w:sz w:val="24"/>
                <w:szCs w:val="24"/>
                <w:lang w:eastAsia="tr-TR"/>
              </w:rPr>
              <w:t xml:space="preserve">." Hükmüne istinaden, Maliye Bakanlığınca her yıl bu maddeye uygun olarak Sözleşmeli Personele ödenebilecek </w:t>
            </w:r>
            <w:r w:rsidRPr="004511C4">
              <w:rPr>
                <w:rFonts w:ascii="&quot;Times New Roman&quot;" w:hAnsi="&quot;Times New Roman&quot;"/>
                <w:sz w:val="24"/>
                <w:szCs w:val="24"/>
                <w:lang w:eastAsia="tr-TR"/>
              </w:rPr>
              <w:lastRenderedPageBreak/>
              <w:t xml:space="preserve">ücretlerin aylık net tutarı, tavan ve taban miktarı olarak Genelge ile tespit edilmektedir. Bu itibarla,  </w:t>
            </w:r>
          </w:p>
          <w:p w:rsidR="004511C4" w:rsidRPr="004511C4" w:rsidRDefault="004511C4" w:rsidP="004511C4">
            <w:pPr>
              <w:widowControl/>
              <w:autoSpaceDE/>
              <w:autoSpaceDN/>
              <w:ind w:firstLine="708"/>
              <w:jc w:val="both"/>
              <w:rPr>
                <w:sz w:val="24"/>
                <w:szCs w:val="24"/>
                <w:u w:val="single"/>
                <w:lang w:eastAsia="tr-TR"/>
              </w:rPr>
            </w:pPr>
            <w:r w:rsidRPr="004511C4">
              <w:rPr>
                <w:rFonts w:ascii="&quot;Times New Roman&quot;" w:hAnsi="&quot;Times New Roman&quot;"/>
                <w:sz w:val="24"/>
                <w:szCs w:val="24"/>
                <w:u w:val="single"/>
                <w:lang w:eastAsia="tr-TR"/>
              </w:rPr>
              <w:t>Belediyemizde 5393 sayılı Kanunun 49 uncu maddesi çerçevesinde 01/01/2023 tarihinden sonra çalıştırılmaya devam olunacak veya 2023 yılında ilk defa istihdam edilmeye başlanacak sözleşmeli personel için Maliye Bakanlığınca yayımlanan Genelge eki (1) sayılı Sözleşmeli Ücret Tavanları Cetvelinde gösterilen ücret tavanlarını aşmamak kaydıyla İspir Belediye Başkanlığı bünyesinde bulunan sözleşmeli personelin ücretlerinin Maliye Bakanlığınca yayımlanan Genelge eki (1) sayılı Sözleşmeli Ücret Tavanları Cetvelinde gösterilen 657 Sayılı Kanuna Göre Net Aylık Tutarında belirtilen tutarlar doğrultusunda taban ‘</w:t>
            </w:r>
            <w:proofErr w:type="gramStart"/>
            <w:r w:rsidRPr="004511C4">
              <w:rPr>
                <w:rFonts w:ascii="&quot;Times New Roman&quot;" w:hAnsi="&quot;Times New Roman&quot;"/>
                <w:sz w:val="24"/>
                <w:szCs w:val="24"/>
                <w:u w:val="single"/>
                <w:lang w:eastAsia="tr-TR"/>
              </w:rPr>
              <w:t>dan</w:t>
            </w:r>
            <w:proofErr w:type="gramEnd"/>
            <w:r w:rsidRPr="004511C4">
              <w:rPr>
                <w:rFonts w:ascii="&quot;Times New Roman&quot;" w:hAnsi="&quot;Times New Roman&quot;"/>
                <w:sz w:val="24"/>
                <w:szCs w:val="24"/>
                <w:u w:val="single"/>
                <w:lang w:eastAsia="tr-TR"/>
              </w:rPr>
              <w:t xml:space="preserve"> ödeme yapılmasına ve yıl içerisinde Mali Bakanlığınca yayımlanan tutarlara göre güncelleme yapılarak tabandan ödeme yapılmasına </w:t>
            </w:r>
            <w:r w:rsidRPr="004511C4">
              <w:rPr>
                <w:rFonts w:ascii="&quot;Times New Roman&quot;" w:hAnsi="&quot;Times New Roman&quot;"/>
                <w:sz w:val="24"/>
                <w:szCs w:val="24"/>
                <w:lang w:eastAsia="tr-TR"/>
              </w:rPr>
              <w:t xml:space="preserve"> </w:t>
            </w:r>
            <w:r w:rsidRPr="004511C4">
              <w:rPr>
                <w:b/>
                <w:sz w:val="24"/>
                <w:szCs w:val="24"/>
                <w:u w:val="single"/>
                <w:lang w:eastAsia="tr-TR"/>
              </w:rPr>
              <w:t xml:space="preserve">oy birliği </w:t>
            </w:r>
            <w:r w:rsidRPr="004511C4">
              <w:rPr>
                <w:sz w:val="24"/>
                <w:szCs w:val="24"/>
                <w:u w:val="single"/>
                <w:lang w:eastAsia="tr-TR"/>
              </w:rPr>
              <w:t>ile karar verildi.</w:t>
            </w:r>
          </w:p>
          <w:p w:rsidR="004511C4" w:rsidRPr="004511C4" w:rsidRDefault="004511C4" w:rsidP="004511C4">
            <w:pPr>
              <w:widowControl/>
              <w:shd w:val="clear" w:color="auto" w:fill="FFFFFF"/>
              <w:adjustRightInd w:val="0"/>
              <w:jc w:val="both"/>
              <w:rPr>
                <w:sz w:val="24"/>
                <w:szCs w:val="24"/>
                <w:lang w:eastAsia="tr-TR"/>
              </w:rPr>
            </w:pPr>
          </w:p>
          <w:p w:rsidR="004511C4" w:rsidRPr="004511C4" w:rsidRDefault="004511C4" w:rsidP="004511C4">
            <w:pPr>
              <w:widowControl/>
              <w:shd w:val="clear" w:color="auto" w:fill="FFFFFF"/>
              <w:adjustRightInd w:val="0"/>
              <w:jc w:val="both"/>
              <w:rPr>
                <w:sz w:val="24"/>
                <w:szCs w:val="24"/>
                <w:lang w:eastAsia="tr-TR"/>
              </w:rPr>
            </w:pPr>
          </w:p>
          <w:p w:rsidR="00CF7C83" w:rsidRDefault="00CF7C83">
            <w:pPr>
              <w:pStyle w:val="TableParagraph"/>
              <w:ind w:left="126"/>
              <w:jc w:val="both"/>
              <w:rPr>
                <w:sz w:val="23"/>
              </w:rPr>
            </w:pPr>
          </w:p>
        </w:tc>
      </w:tr>
      <w:tr w:rsidR="004511C4">
        <w:trPr>
          <w:trHeight w:val="2052"/>
        </w:trPr>
        <w:tc>
          <w:tcPr>
            <w:tcW w:w="674" w:type="dxa"/>
            <w:tcBorders>
              <w:top w:val="dotted" w:sz="4" w:space="0" w:color="000000"/>
              <w:bottom w:val="dotted" w:sz="4" w:space="0" w:color="000000"/>
              <w:right w:val="dotted" w:sz="4" w:space="0" w:color="000000"/>
            </w:tcBorders>
          </w:tcPr>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1"/>
              <w:ind w:left="12"/>
              <w:jc w:val="center"/>
              <w:rPr>
                <w:b/>
                <w:sz w:val="24"/>
              </w:rPr>
            </w:pPr>
            <w:r>
              <w:rPr>
                <w:b/>
                <w:sz w:val="24"/>
              </w:rPr>
              <w:t>3</w:t>
            </w:r>
          </w:p>
        </w:tc>
        <w:tc>
          <w:tcPr>
            <w:tcW w:w="1418"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spacing w:before="10"/>
              <w:rPr>
                <w:b/>
                <w:sz w:val="24"/>
              </w:rPr>
            </w:pPr>
          </w:p>
          <w:p w:rsidR="004511C4" w:rsidRDefault="004511C4" w:rsidP="00AE3664">
            <w:pPr>
              <w:pStyle w:val="TableParagraph"/>
              <w:ind w:left="55" w:right="116"/>
              <w:jc w:val="center"/>
              <w:rPr>
                <w:b/>
                <w:sz w:val="24"/>
              </w:rPr>
            </w:pPr>
            <w:proofErr w:type="gramStart"/>
            <w:r>
              <w:rPr>
                <w:b/>
                <w:sz w:val="24"/>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rPr>
                <w:b/>
                <w:sz w:val="26"/>
              </w:rPr>
            </w:pPr>
          </w:p>
          <w:p w:rsidR="004511C4" w:rsidRDefault="004511C4" w:rsidP="00AE3664">
            <w:pPr>
              <w:pStyle w:val="TableParagraph"/>
              <w:spacing w:before="2"/>
              <w:rPr>
                <w:b/>
                <w:sz w:val="23"/>
              </w:rPr>
            </w:pPr>
          </w:p>
          <w:p w:rsidR="004511C4" w:rsidRDefault="004511C4" w:rsidP="00AE3664">
            <w:pPr>
              <w:pStyle w:val="TableParagraph"/>
              <w:spacing w:before="1"/>
              <w:ind w:left="44"/>
              <w:jc w:val="center"/>
              <w:rPr>
                <w:b/>
                <w:sz w:val="24"/>
              </w:rPr>
            </w:pPr>
            <w:r>
              <w:rPr>
                <w:b/>
                <w:sz w:val="24"/>
              </w:rPr>
              <w:t>3</w:t>
            </w:r>
          </w:p>
        </w:tc>
        <w:tc>
          <w:tcPr>
            <w:tcW w:w="8082" w:type="dxa"/>
            <w:tcBorders>
              <w:top w:val="dotted" w:sz="4" w:space="0" w:color="000000"/>
              <w:left w:val="dotted" w:sz="4" w:space="0" w:color="000000"/>
              <w:bottom w:val="dotted" w:sz="4" w:space="0" w:color="000000"/>
              <w:right w:val="thinThickMediumGap" w:sz="9" w:space="0" w:color="000000"/>
            </w:tcBorders>
          </w:tcPr>
          <w:p w:rsidR="004511C4" w:rsidRDefault="004511C4" w:rsidP="004511C4">
            <w:pPr>
              <w:pStyle w:val="NormalWeb"/>
              <w:spacing w:before="0" w:beforeAutospacing="0" w:after="200" w:afterAutospacing="0"/>
              <w:ind w:firstLine="708"/>
              <w:rPr>
                <w:b/>
              </w:rPr>
            </w:pPr>
          </w:p>
          <w:p w:rsidR="004511C4" w:rsidRPr="00762BDF" w:rsidRDefault="004511C4" w:rsidP="004511C4">
            <w:pPr>
              <w:pStyle w:val="NormalWeb"/>
              <w:spacing w:before="0" w:beforeAutospacing="0" w:after="200" w:afterAutospacing="0"/>
              <w:ind w:firstLine="708"/>
              <w:rPr>
                <w:rFonts w:ascii="Verdana" w:hAnsi="Verdana"/>
                <w:color w:val="auto"/>
                <w:sz w:val="18"/>
                <w:szCs w:val="18"/>
                <w:lang w:eastAsia="tr-TR"/>
              </w:rPr>
            </w:pPr>
            <w:r>
              <w:rPr>
                <w:b/>
              </w:rPr>
              <w:t xml:space="preserve">Zabıta Memurlarının maktu fazla çalışma ücretlerinin belirlenmesine ilişkin </w:t>
            </w:r>
            <w:r>
              <w:t>05.01.2023 tarih, E.</w:t>
            </w:r>
            <w:proofErr w:type="gramStart"/>
            <w:r>
              <w:t>93766906</w:t>
            </w:r>
            <w:proofErr w:type="gramEnd"/>
            <w:r>
              <w:t>-000-4692 sayılı “</w:t>
            </w:r>
            <w:r w:rsidRPr="00762BDF">
              <w:t xml:space="preserve">Zabıta Memurlarının </w:t>
            </w:r>
            <w:r>
              <w:t xml:space="preserve">maktu fazla çalışma ücreti.” konulu Mali Hizmetler Müdürlüğünün Başkanlık Yazısı meclise okundu. Belediye Başkanı Ahmet ÇOŞKUN başkanlık yazısını geldiği şekliyle meclisin oyuna sundu. </w:t>
            </w:r>
            <w:r w:rsidRPr="00762BDF">
              <w:rPr>
                <w:lang w:eastAsia="tr-TR"/>
              </w:rPr>
              <w:t>5393 Sayılı Belediye Kanunu’nun Zabıtanın Görev ve Yetkileri başlıklı 51.Maddesinin 4.Paragrafında “</w:t>
            </w:r>
            <w:r w:rsidRPr="00762BDF">
              <w:rPr>
                <w:i/>
                <w:lang w:eastAsia="tr-TR"/>
              </w:rPr>
              <w:t>Zabıta hizmetleri kesintisiz yürütülür. Zabıta personelinin çalışma süresi ve saatleri 657 Sayılı Devlet Memurları Kanununda belirtilen çalışma süre ve saatlerine bağlı olmaksızın, hizmetin aksatılmadan yürütülmesini sağlayacak şekilde düzenlenir. Belediye Zabıta ve özel güvenlik hizmetlerinde fiilen çalışanlara fazla mesai ücreti olarak yılı Bütçe Kanununda belirlenen üst sınırı aşmamak kaydıyla Belediye Meclisi kararı ile tespit edilen maktu ücret ödenir</w:t>
            </w:r>
            <w:r w:rsidRPr="00762BDF">
              <w:rPr>
                <w:lang w:eastAsia="tr-TR"/>
              </w:rPr>
              <w:t>.” denilmektedir. Belediye Zabıtası hizmetlerinde görevli personelimiz görevleri gereği gece, gündüz, resmi ve dini bayramlarda, tatil günlerinde ve olağan üstü hallerde çeşitli riskler altında 24 saat hizmet düzenine göre çalışmaktadırlar.</w:t>
            </w:r>
          </w:p>
          <w:p w:rsidR="004511C4" w:rsidRPr="00762BDF" w:rsidRDefault="004511C4" w:rsidP="004511C4">
            <w:pPr>
              <w:spacing w:after="200"/>
              <w:ind w:firstLine="708"/>
              <w:jc w:val="both"/>
              <w:rPr>
                <w:rFonts w:ascii="Verdana" w:hAnsi="Verdana"/>
                <w:sz w:val="18"/>
                <w:szCs w:val="18"/>
              </w:rPr>
            </w:pPr>
            <w:r>
              <w:rPr>
                <w:color w:val="000000"/>
                <w:u w:val="single"/>
              </w:rPr>
              <w:t>Bu kapsamda 2023</w:t>
            </w:r>
            <w:r w:rsidRPr="00762BDF">
              <w:rPr>
                <w:color w:val="000000"/>
                <w:u w:val="single"/>
              </w:rPr>
              <w:t xml:space="preserve"> yılında zabıta personeline öden</w:t>
            </w:r>
            <w:r>
              <w:rPr>
                <w:color w:val="000000"/>
                <w:u w:val="single"/>
              </w:rPr>
              <w:t>ecek maktu mesai ücretinin, 2023</w:t>
            </w:r>
            <w:r w:rsidRPr="00762BDF">
              <w:rPr>
                <w:color w:val="000000"/>
                <w:u w:val="single"/>
              </w:rPr>
              <w:t xml:space="preserve"> Yılı Bütçe Kanunu ve Bağlı K-cetvelinde belirtilen “Aylık Maktu Fazla Çalışma Ücreti” hükümleri çerçevesinde belirtilecek olan üst sınırı aşmamak kaydıyla Belediyemiz Zabıta Personeline aylık</w:t>
            </w:r>
            <w:r>
              <w:rPr>
                <w:color w:val="000000"/>
                <w:u w:val="single"/>
              </w:rPr>
              <w:t xml:space="preserve"> 765,00</w:t>
            </w:r>
            <w:r w:rsidRPr="0074480F">
              <w:rPr>
                <w:color w:val="000000"/>
                <w:u w:val="single"/>
              </w:rPr>
              <w:t xml:space="preserve"> </w:t>
            </w:r>
            <w:proofErr w:type="gramStart"/>
            <w:r w:rsidRPr="0074480F">
              <w:rPr>
                <w:color w:val="000000"/>
                <w:u w:val="single"/>
              </w:rPr>
              <w:t>TL  maktu</w:t>
            </w:r>
            <w:proofErr w:type="gramEnd"/>
            <w:r w:rsidRPr="0074480F">
              <w:rPr>
                <w:color w:val="000000"/>
                <w:u w:val="single"/>
              </w:rPr>
              <w:t xml:space="preserve"> fazla çalışma ücretinin ödenmesine</w:t>
            </w:r>
            <w:r>
              <w:rPr>
                <w:color w:val="000000"/>
              </w:rPr>
              <w:t xml:space="preserve"> </w:t>
            </w:r>
            <w:r w:rsidRPr="00787E0F">
              <w:rPr>
                <w:b/>
                <w:u w:val="single"/>
              </w:rPr>
              <w:t xml:space="preserve">oy birliği </w:t>
            </w:r>
            <w:r w:rsidRPr="00787E0F">
              <w:rPr>
                <w:u w:val="single"/>
              </w:rPr>
              <w:t>ile karar verildi.</w:t>
            </w:r>
          </w:p>
          <w:p w:rsidR="004511C4" w:rsidRDefault="004511C4">
            <w:pPr>
              <w:pStyle w:val="TableParagraph"/>
              <w:ind w:left="126" w:right="50" w:firstLine="852"/>
              <w:jc w:val="both"/>
              <w:rPr>
                <w:spacing w:val="-58"/>
                <w:sz w:val="23"/>
                <w:u w:val="thick"/>
              </w:rPr>
            </w:pPr>
          </w:p>
        </w:tc>
      </w:tr>
      <w:tr w:rsidR="004511C4">
        <w:trPr>
          <w:trHeight w:val="2052"/>
        </w:trPr>
        <w:tc>
          <w:tcPr>
            <w:tcW w:w="674" w:type="dxa"/>
            <w:tcBorders>
              <w:top w:val="dotted" w:sz="4" w:space="0" w:color="000000"/>
              <w:bottom w:val="dotted" w:sz="4" w:space="0" w:color="000000"/>
              <w:right w:val="dotted" w:sz="4" w:space="0" w:color="000000"/>
            </w:tcBorders>
          </w:tcPr>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spacing w:before="2"/>
              <w:jc w:val="center"/>
              <w:rPr>
                <w:b/>
                <w:sz w:val="23"/>
              </w:rPr>
            </w:pPr>
          </w:p>
          <w:p w:rsidR="004511C4" w:rsidRDefault="004511C4" w:rsidP="004511C4">
            <w:pPr>
              <w:pStyle w:val="TableParagraph"/>
              <w:spacing w:before="1"/>
              <w:ind w:left="12"/>
              <w:jc w:val="center"/>
              <w:rPr>
                <w:b/>
                <w:sz w:val="24"/>
              </w:rPr>
            </w:pPr>
            <w:r>
              <w:rPr>
                <w:b/>
                <w:sz w:val="24"/>
              </w:rPr>
              <w:t>4</w:t>
            </w:r>
          </w:p>
        </w:tc>
        <w:tc>
          <w:tcPr>
            <w:tcW w:w="1418" w:type="dxa"/>
            <w:tcBorders>
              <w:top w:val="dotted" w:sz="4" w:space="0" w:color="000000"/>
              <w:left w:val="dotted" w:sz="4" w:space="0" w:color="000000"/>
              <w:bottom w:val="dotted" w:sz="4" w:space="0" w:color="000000"/>
              <w:right w:val="dotted" w:sz="4" w:space="0" w:color="000000"/>
            </w:tcBorders>
          </w:tcPr>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spacing w:before="10"/>
              <w:jc w:val="center"/>
              <w:rPr>
                <w:b/>
                <w:sz w:val="24"/>
              </w:rPr>
            </w:pPr>
          </w:p>
          <w:p w:rsidR="004511C4" w:rsidRDefault="004511C4" w:rsidP="004511C4">
            <w:pPr>
              <w:pStyle w:val="TableParagraph"/>
              <w:ind w:left="55" w:right="116"/>
              <w:jc w:val="center"/>
              <w:rPr>
                <w:b/>
                <w:sz w:val="24"/>
              </w:rPr>
            </w:pPr>
            <w:proofErr w:type="gramStart"/>
            <w:r>
              <w:rPr>
                <w:b/>
                <w:sz w:val="24"/>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jc w:val="center"/>
              <w:rPr>
                <w:b/>
                <w:sz w:val="26"/>
              </w:rPr>
            </w:pPr>
          </w:p>
          <w:p w:rsidR="004511C4" w:rsidRDefault="004511C4" w:rsidP="004511C4">
            <w:pPr>
              <w:pStyle w:val="TableParagraph"/>
              <w:spacing w:before="2"/>
              <w:jc w:val="center"/>
              <w:rPr>
                <w:b/>
                <w:sz w:val="23"/>
              </w:rPr>
            </w:pPr>
          </w:p>
          <w:p w:rsidR="004511C4" w:rsidRDefault="004511C4" w:rsidP="004511C4">
            <w:pPr>
              <w:pStyle w:val="TableParagraph"/>
              <w:spacing w:before="1"/>
              <w:ind w:left="44"/>
              <w:jc w:val="center"/>
              <w:rPr>
                <w:b/>
                <w:sz w:val="24"/>
              </w:rPr>
            </w:pPr>
            <w:r>
              <w:rPr>
                <w:b/>
                <w:sz w:val="24"/>
              </w:rPr>
              <w:t>4</w:t>
            </w:r>
          </w:p>
        </w:tc>
        <w:tc>
          <w:tcPr>
            <w:tcW w:w="8082" w:type="dxa"/>
            <w:tcBorders>
              <w:top w:val="dotted" w:sz="4" w:space="0" w:color="000000"/>
              <w:left w:val="dotted" w:sz="4" w:space="0" w:color="000000"/>
              <w:bottom w:val="dotted" w:sz="4" w:space="0" w:color="000000"/>
              <w:right w:val="thinThickMediumGap" w:sz="9" w:space="0" w:color="000000"/>
            </w:tcBorders>
          </w:tcPr>
          <w:p w:rsidR="004511C4" w:rsidRDefault="004511C4" w:rsidP="004511C4">
            <w:pPr>
              <w:ind w:firstLine="708"/>
              <w:jc w:val="both"/>
              <w:rPr>
                <w:b/>
              </w:rPr>
            </w:pPr>
          </w:p>
          <w:p w:rsidR="004511C4" w:rsidRPr="004511C4" w:rsidRDefault="004511C4" w:rsidP="004511C4">
            <w:pPr>
              <w:jc w:val="both"/>
              <w:rPr>
                <w:u w:val="single"/>
              </w:rPr>
            </w:pPr>
            <w:r>
              <w:rPr>
                <w:b/>
              </w:rPr>
              <w:t xml:space="preserve">      </w:t>
            </w:r>
            <w:r>
              <w:rPr>
                <w:b/>
              </w:rPr>
              <w:t xml:space="preserve">Meclis Üyeleri Huzur Hakkı Miktarının Belirlenmesi ve Encümen Huzur Hakkı Ücretinin Belirlenmesine İlişkin </w:t>
            </w:r>
            <w:r>
              <w:t>05.01.2023 tarih, E.4693 sayılı “</w:t>
            </w:r>
            <w:r w:rsidRPr="0003242C">
              <w:t>Meclis Üyeleri Huzur Hakkı Miktarının Belirlenmesi</w:t>
            </w:r>
            <w:r>
              <w:t xml:space="preserve">.” konulu Mali Hizmetler Müdürlüğünün Başkanlık Yazısı meclise okundu. Belediye Başkanı Ahmet ÇOŞKUN başkanlık yazısını geldiği şekliyle ve Başkanlık yazısında belirtilmemiş olan Encümen Üyelerinin Huzur Hakkı ücretinin </w:t>
            </w:r>
            <w:proofErr w:type="gramStart"/>
            <w:r>
              <w:t>belirlenmesini  meclisin</w:t>
            </w:r>
            <w:proofErr w:type="gramEnd"/>
            <w:r>
              <w:t xml:space="preserve"> oyuna sundu. Yapılan açık oylama neticesinde </w:t>
            </w:r>
            <w:r w:rsidRPr="0003242C">
              <w:t xml:space="preserve">5393 sayılı Belediye Kanununun 32'inci maddesinin birinci fıkrasına göre meclis başkan ve üyelerine meclis ve komisyon toplantılarına katıldıkları her gün için, 39'uncu madde uyarınca belediye başkanına ödenmekte olan aylık brüt ödeneğin günlük tutarının üçte birini geçmemek üzere meclis tarafından belirlenecek miktarda huzur hakkı ödenir. Huzur hakkı ödenecek gün sayısı, 20, 24 ve 25'inci maddelerde belirtilen toplantı günü sayısından fazla olamaz ve meclis üyelerine aynı gün için birden fazla huzur hakkı ödenemez. Buna göre </w:t>
            </w:r>
            <w:r>
              <w:rPr>
                <w:u w:val="single"/>
              </w:rPr>
              <w:t>2023</w:t>
            </w:r>
            <w:r w:rsidRPr="0003242C">
              <w:rPr>
                <w:u w:val="single"/>
              </w:rPr>
              <w:t xml:space="preserve"> yılında meclis ve komisyon toplantılarına katılacak üyelere ödenecek huzur hakkı miktarının</w:t>
            </w:r>
            <w:r>
              <w:rPr>
                <w:u w:val="single"/>
              </w:rPr>
              <w:t xml:space="preserve"> üst tavan tutarı </w:t>
            </w:r>
            <w:proofErr w:type="gramStart"/>
            <w:r>
              <w:rPr>
                <w:u w:val="single"/>
              </w:rPr>
              <w:t xml:space="preserve">olarak </w:t>
            </w:r>
            <w:r w:rsidRPr="0003242C">
              <w:rPr>
                <w:u w:val="single"/>
              </w:rPr>
              <w:t xml:space="preserve"> </w:t>
            </w:r>
            <w:r>
              <w:rPr>
                <w:b/>
                <w:u w:val="single"/>
              </w:rPr>
              <w:t>396</w:t>
            </w:r>
            <w:proofErr w:type="gramEnd"/>
            <w:r>
              <w:rPr>
                <w:b/>
                <w:u w:val="single"/>
              </w:rPr>
              <w:t>,48</w:t>
            </w:r>
            <w:r w:rsidRPr="0003242C">
              <w:rPr>
                <w:b/>
                <w:u w:val="single"/>
              </w:rPr>
              <w:t xml:space="preserve"> TL</w:t>
            </w:r>
            <w:r>
              <w:rPr>
                <w:u w:val="single"/>
              </w:rPr>
              <w:t xml:space="preserve"> olarak </w:t>
            </w:r>
            <w:r w:rsidRPr="0003242C">
              <w:rPr>
                <w:u w:val="single"/>
              </w:rPr>
              <w:t>belirlenebilmesi</w:t>
            </w:r>
            <w:r>
              <w:rPr>
                <w:u w:val="single"/>
              </w:rPr>
              <w:t xml:space="preserve">ne ve yine Belediye Encümen üyelerine Encümen Huzur Hakkı olarak </w:t>
            </w:r>
            <w:r>
              <w:rPr>
                <w:b/>
                <w:u w:val="single"/>
              </w:rPr>
              <w:t xml:space="preserve">1.951,58 </w:t>
            </w:r>
            <w:r w:rsidRPr="0003242C">
              <w:rPr>
                <w:b/>
                <w:u w:val="single"/>
              </w:rPr>
              <w:t>TL</w:t>
            </w:r>
            <w:r>
              <w:rPr>
                <w:u w:val="single"/>
              </w:rPr>
              <w:t xml:space="preserve"> olarak belirlenmesine </w:t>
            </w:r>
            <w:r w:rsidRPr="0003242C">
              <w:rPr>
                <w:b/>
                <w:u w:val="single"/>
              </w:rPr>
              <w:t>oy birliği</w:t>
            </w:r>
            <w:r w:rsidRPr="0003242C">
              <w:rPr>
                <w:u w:val="single"/>
              </w:rPr>
              <w:t xml:space="preserve"> ile karar verildi.</w:t>
            </w:r>
          </w:p>
        </w:tc>
      </w:tr>
      <w:tr w:rsidR="004511C4">
        <w:trPr>
          <w:trHeight w:val="2052"/>
        </w:trPr>
        <w:tc>
          <w:tcPr>
            <w:tcW w:w="674" w:type="dxa"/>
            <w:tcBorders>
              <w:top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4511C4">
            <w:pPr>
              <w:pStyle w:val="TableParagraph"/>
              <w:spacing w:before="2"/>
              <w:rPr>
                <w:b/>
                <w:sz w:val="23"/>
              </w:rPr>
            </w:pPr>
          </w:p>
          <w:p w:rsidR="004511C4" w:rsidRDefault="004511C4" w:rsidP="004511C4">
            <w:pPr>
              <w:pStyle w:val="TableParagraph"/>
              <w:spacing w:before="2"/>
              <w:rPr>
                <w:b/>
                <w:sz w:val="23"/>
              </w:rPr>
            </w:pPr>
          </w:p>
          <w:p w:rsidR="004511C4" w:rsidRDefault="004511C4" w:rsidP="00AE3664">
            <w:pPr>
              <w:pStyle w:val="TableParagraph"/>
              <w:spacing w:before="1"/>
              <w:ind w:left="12"/>
              <w:jc w:val="center"/>
              <w:rPr>
                <w:b/>
                <w:sz w:val="24"/>
              </w:rPr>
            </w:pPr>
            <w:r>
              <w:rPr>
                <w:b/>
                <w:sz w:val="24"/>
              </w:rPr>
              <w:t>5</w:t>
            </w:r>
          </w:p>
        </w:tc>
        <w:tc>
          <w:tcPr>
            <w:tcW w:w="1418"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4511C4">
            <w:pPr>
              <w:pStyle w:val="TableParagraph"/>
              <w:spacing w:before="10"/>
              <w:rPr>
                <w:b/>
                <w:sz w:val="24"/>
              </w:rPr>
            </w:pPr>
          </w:p>
          <w:p w:rsidR="004511C4" w:rsidRDefault="004511C4" w:rsidP="00AE3664">
            <w:pPr>
              <w:pStyle w:val="TableParagraph"/>
              <w:ind w:left="55" w:right="116"/>
              <w:jc w:val="center"/>
              <w:rPr>
                <w:b/>
                <w:sz w:val="24"/>
              </w:rPr>
            </w:pPr>
            <w:proofErr w:type="gramStart"/>
            <w:r>
              <w:rPr>
                <w:b/>
                <w:sz w:val="24"/>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4511C4">
            <w:pPr>
              <w:pStyle w:val="TableParagraph"/>
              <w:spacing w:before="2"/>
              <w:rPr>
                <w:b/>
                <w:sz w:val="23"/>
              </w:rPr>
            </w:pPr>
          </w:p>
          <w:p w:rsidR="004511C4" w:rsidRDefault="004511C4" w:rsidP="004511C4">
            <w:pPr>
              <w:pStyle w:val="TableParagraph"/>
              <w:spacing w:before="2"/>
              <w:rPr>
                <w:b/>
                <w:sz w:val="23"/>
              </w:rPr>
            </w:pPr>
          </w:p>
          <w:p w:rsidR="004511C4" w:rsidRDefault="004511C4" w:rsidP="00AE3664">
            <w:pPr>
              <w:pStyle w:val="TableParagraph"/>
              <w:spacing w:before="1"/>
              <w:ind w:left="44"/>
              <w:jc w:val="center"/>
              <w:rPr>
                <w:b/>
                <w:sz w:val="24"/>
              </w:rPr>
            </w:pPr>
            <w:r>
              <w:rPr>
                <w:b/>
                <w:sz w:val="24"/>
              </w:rPr>
              <w:t>5</w:t>
            </w:r>
          </w:p>
        </w:tc>
        <w:tc>
          <w:tcPr>
            <w:tcW w:w="8082" w:type="dxa"/>
            <w:tcBorders>
              <w:top w:val="dotted" w:sz="4" w:space="0" w:color="000000"/>
              <w:left w:val="dotted" w:sz="4" w:space="0" w:color="000000"/>
              <w:bottom w:val="dotted" w:sz="4" w:space="0" w:color="000000"/>
              <w:right w:val="thinThickMediumGap" w:sz="9" w:space="0" w:color="000000"/>
            </w:tcBorders>
          </w:tcPr>
          <w:p w:rsidR="004511C4" w:rsidRDefault="004511C4" w:rsidP="004511C4">
            <w:pPr>
              <w:ind w:firstLine="708"/>
              <w:jc w:val="both"/>
              <w:rPr>
                <w:b/>
              </w:rPr>
            </w:pPr>
          </w:p>
          <w:p w:rsidR="004511C4" w:rsidRPr="004817A6" w:rsidRDefault="004511C4" w:rsidP="004511C4">
            <w:pPr>
              <w:ind w:firstLine="708"/>
              <w:jc w:val="both"/>
              <w:rPr>
                <w:u w:val="single"/>
              </w:rPr>
            </w:pPr>
            <w:proofErr w:type="gramStart"/>
            <w:r>
              <w:rPr>
                <w:b/>
              </w:rPr>
              <w:t xml:space="preserve">Belediye Başkan Yrd. </w:t>
            </w:r>
            <w:proofErr w:type="gramEnd"/>
            <w:r>
              <w:rPr>
                <w:b/>
              </w:rPr>
              <w:t xml:space="preserve">Maaş Ücreti Belirlenmesine İlişkin </w:t>
            </w:r>
            <w:r>
              <w:t>05.01.2023 tarih, E.4695 sayılı “</w:t>
            </w:r>
            <w:r w:rsidRPr="004817A6">
              <w:t>Belediye Başkan Yrd. Maaş Ücreti Belirlenmesi</w:t>
            </w:r>
            <w:r>
              <w:t xml:space="preserve">.” konulu Mali Hizmetler Müdürlüğünün Başkanlık Yazısı meclise okundu. Belediye Başkanı Ahmet ÇOŞKUN başkanlık yazısını geldiği şekliyle meclisin oyuna sundu. </w:t>
            </w:r>
            <w:proofErr w:type="gramStart"/>
            <w:r>
              <w:t xml:space="preserve">Yapılan açık oylama neticesinde </w:t>
            </w:r>
            <w:r w:rsidRPr="004817A6">
              <w:rPr>
                <w:rFonts w:ascii="&quot;Times New Roman&quot;" w:hAnsi="&quot;Times New Roman&quot;"/>
              </w:rPr>
              <w:t>5393 sayılı kanunun 49’ uncu maddesi “</w:t>
            </w:r>
            <w:r w:rsidRPr="004817A6">
              <w:rPr>
                <w:rFonts w:ascii="&quot;Times New Roman&quot;" w:hAnsi="&quot;Times New Roman&quot;"/>
                <w:i/>
              </w:rPr>
              <w:t>Norm kadrosunda belediye başkan yardımcısı bulunan belediyelerde norm kadro sayısına bağlı kalınmaksızın; belediye başkanı, zorunlu gördüğü takdirde, nüfusu 50.000'e kadar olan belediyelerde bir, nüfusu 50.001-200.000 arasında olan belediyelerde iki, nüfusu 200.001-500.000 arasında olan belediyelerde üç, nüfusu 500.000 ve fazla olan belediyelerde dört belediye meclis üyesini belediye başkan yardımcısı olarak görevlendirebilir. Bu şekilde görevlendirilen meclis üyelerine belediye başkanına verilen ödeneğin 2/3'ünü aşmamak üzere belediye meclisi tarafından belirlenecek aylık ödenek verilir</w:t>
            </w:r>
            <w:r w:rsidRPr="004817A6">
              <w:rPr>
                <w:rFonts w:ascii="&quot;Times New Roman&quot;" w:hAnsi="&quot;Times New Roman&quot;"/>
              </w:rPr>
              <w:t xml:space="preserve">.” hükmü doğrultusunda 31.03.2019 Mahalli İdareler Seçiminde seçilmiş ve 03.04.2019 tarihinde ilçe seçim kurulundan mazbatasını alarak 09.04.2019 tarih ve E.328 sayılı Başkanlık oluru ile Belediye Başkan Yardımcılığı görevine atanmış olan </w:t>
            </w:r>
            <w:r w:rsidRPr="00B013BA">
              <w:rPr>
                <w:u w:val="single"/>
              </w:rPr>
              <w:t xml:space="preserve">Başkan Yardımcısının  maaşının brüt olarak 5393 sayılı kanunun 49.maddesi hükümleri gereğince </w:t>
            </w:r>
            <w:r>
              <w:rPr>
                <w:u w:val="single"/>
              </w:rPr>
              <w:t xml:space="preserve">2/3 ‘lük oranında </w:t>
            </w:r>
            <w:r w:rsidRPr="00B013BA">
              <w:rPr>
                <w:u w:val="single"/>
              </w:rPr>
              <w:t xml:space="preserve">maaşının belirlenmesine karar verilmiştir. </w:t>
            </w:r>
            <w:proofErr w:type="gramEnd"/>
            <w:r w:rsidRPr="00B013BA">
              <w:rPr>
                <w:u w:val="single"/>
              </w:rPr>
              <w:t xml:space="preserve">Yukarıda arz ve izahatı yapılmış olan hususlar doğrultusunda 2/3 oranına denk gelen tutar </w:t>
            </w:r>
            <w:r>
              <w:rPr>
                <w:u w:val="single"/>
              </w:rPr>
              <w:t>23.789,01</w:t>
            </w:r>
            <w:r w:rsidRPr="00B013BA">
              <w:rPr>
                <w:u w:val="single"/>
              </w:rPr>
              <w:t xml:space="preserve"> TL’ </w:t>
            </w:r>
            <w:proofErr w:type="spellStart"/>
            <w:r w:rsidRPr="00B013BA">
              <w:rPr>
                <w:u w:val="single"/>
              </w:rPr>
              <w:t>dir</w:t>
            </w:r>
            <w:proofErr w:type="spellEnd"/>
            <w:r w:rsidRPr="00B013BA">
              <w:rPr>
                <w:u w:val="single"/>
              </w:rPr>
              <w:t xml:space="preserve">. Belediye Meclisinin aldığı karar </w:t>
            </w:r>
            <w:r>
              <w:rPr>
                <w:u w:val="single"/>
              </w:rPr>
              <w:t>23.789,01</w:t>
            </w:r>
            <w:r w:rsidRPr="00B013BA">
              <w:rPr>
                <w:u w:val="single"/>
              </w:rPr>
              <w:t xml:space="preserve"> TL brüt maaş olarak ödenmesine karar verilmiştir. Ayrıca </w:t>
            </w:r>
            <w:proofErr w:type="gramStart"/>
            <w:r w:rsidRPr="00B013BA">
              <w:rPr>
                <w:u w:val="single"/>
              </w:rPr>
              <w:t>halihazırda</w:t>
            </w:r>
            <w:proofErr w:type="gramEnd"/>
            <w:r w:rsidRPr="00B013BA">
              <w:rPr>
                <w:u w:val="single"/>
              </w:rPr>
              <w:t xml:space="preserve"> ilgili kurum tarafından açıklanmayan diğer fa</w:t>
            </w:r>
            <w:r>
              <w:rPr>
                <w:u w:val="single"/>
              </w:rPr>
              <w:t>r</w:t>
            </w:r>
            <w:r w:rsidRPr="00B013BA">
              <w:rPr>
                <w:u w:val="single"/>
              </w:rPr>
              <w:t xml:space="preserve">klarında daha sonra bu tutara eklenerek ödeme yapılmasına </w:t>
            </w:r>
            <w:r w:rsidRPr="00B013BA">
              <w:rPr>
                <w:b/>
                <w:u w:val="single"/>
              </w:rPr>
              <w:t>oy birliği</w:t>
            </w:r>
            <w:r w:rsidRPr="00B013BA">
              <w:rPr>
                <w:u w:val="single"/>
              </w:rPr>
              <w:t xml:space="preserve"> ile karar verildi</w:t>
            </w:r>
            <w:r>
              <w:t>.</w:t>
            </w:r>
          </w:p>
          <w:p w:rsidR="004511C4" w:rsidRDefault="004511C4" w:rsidP="004511C4">
            <w:pPr>
              <w:ind w:firstLine="708"/>
              <w:jc w:val="both"/>
              <w:rPr>
                <w:b/>
              </w:rPr>
            </w:pPr>
          </w:p>
        </w:tc>
      </w:tr>
      <w:tr w:rsidR="004511C4">
        <w:trPr>
          <w:trHeight w:val="2052"/>
        </w:trPr>
        <w:tc>
          <w:tcPr>
            <w:tcW w:w="674" w:type="dxa"/>
            <w:tcBorders>
              <w:top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1"/>
              <w:ind w:left="12"/>
              <w:jc w:val="center"/>
              <w:rPr>
                <w:b/>
                <w:sz w:val="24"/>
              </w:rPr>
            </w:pPr>
            <w:r>
              <w:rPr>
                <w:b/>
                <w:sz w:val="24"/>
              </w:rPr>
              <w:t>6</w:t>
            </w:r>
          </w:p>
        </w:tc>
        <w:tc>
          <w:tcPr>
            <w:tcW w:w="1418"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ind w:left="55" w:right="116"/>
              <w:jc w:val="center"/>
              <w:rPr>
                <w:b/>
                <w:sz w:val="24"/>
              </w:rPr>
            </w:pPr>
          </w:p>
          <w:p w:rsidR="004511C4" w:rsidRDefault="004511C4" w:rsidP="00AE3664">
            <w:pPr>
              <w:pStyle w:val="TableParagraph"/>
              <w:ind w:left="55" w:right="116"/>
              <w:jc w:val="center"/>
              <w:rPr>
                <w:b/>
                <w:sz w:val="24"/>
              </w:rPr>
            </w:pPr>
            <w:proofErr w:type="gramStart"/>
            <w:r>
              <w:rPr>
                <w:b/>
                <w:sz w:val="24"/>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4511C4" w:rsidRDefault="004511C4" w:rsidP="00AE3664">
            <w:pPr>
              <w:pStyle w:val="TableParagraph"/>
              <w:jc w:val="center"/>
              <w:rPr>
                <w:b/>
                <w:sz w:val="26"/>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p>
          <w:p w:rsidR="004511C4" w:rsidRDefault="004511C4" w:rsidP="00AE3664">
            <w:pPr>
              <w:pStyle w:val="TableParagraph"/>
              <w:spacing w:before="2"/>
              <w:jc w:val="center"/>
              <w:rPr>
                <w:b/>
                <w:sz w:val="23"/>
              </w:rPr>
            </w:pPr>
            <w:r>
              <w:rPr>
                <w:b/>
                <w:sz w:val="23"/>
              </w:rPr>
              <w:t>6</w:t>
            </w:r>
          </w:p>
          <w:p w:rsidR="004511C4" w:rsidRDefault="004511C4" w:rsidP="00AE3664">
            <w:pPr>
              <w:pStyle w:val="TableParagraph"/>
              <w:spacing w:before="2"/>
              <w:jc w:val="center"/>
              <w:rPr>
                <w:b/>
                <w:sz w:val="23"/>
              </w:rPr>
            </w:pPr>
          </w:p>
          <w:p w:rsidR="004511C4" w:rsidRDefault="004511C4" w:rsidP="00AE3664">
            <w:pPr>
              <w:pStyle w:val="TableParagraph"/>
              <w:spacing w:before="2"/>
              <w:rPr>
                <w:b/>
                <w:sz w:val="23"/>
              </w:rPr>
            </w:pPr>
          </w:p>
          <w:p w:rsidR="004511C4" w:rsidRDefault="004511C4" w:rsidP="00AE3664">
            <w:pPr>
              <w:pStyle w:val="TableParagraph"/>
              <w:spacing w:before="2"/>
              <w:rPr>
                <w:b/>
                <w:sz w:val="23"/>
              </w:rPr>
            </w:pPr>
          </w:p>
          <w:p w:rsidR="004511C4" w:rsidRDefault="004511C4" w:rsidP="00AE3664">
            <w:pPr>
              <w:pStyle w:val="TableParagraph"/>
              <w:spacing w:before="1"/>
              <w:ind w:left="44"/>
              <w:jc w:val="center"/>
              <w:rPr>
                <w:b/>
                <w:sz w:val="24"/>
              </w:rPr>
            </w:pPr>
          </w:p>
        </w:tc>
        <w:tc>
          <w:tcPr>
            <w:tcW w:w="8082" w:type="dxa"/>
            <w:tcBorders>
              <w:top w:val="dotted" w:sz="4" w:space="0" w:color="000000"/>
              <w:left w:val="dotted" w:sz="4" w:space="0" w:color="000000"/>
              <w:bottom w:val="dotted" w:sz="4" w:space="0" w:color="000000"/>
              <w:right w:val="thinThickMediumGap" w:sz="9" w:space="0" w:color="000000"/>
            </w:tcBorders>
          </w:tcPr>
          <w:p w:rsidR="004511C4" w:rsidRPr="005C1C76" w:rsidRDefault="004511C4" w:rsidP="004511C4">
            <w:pPr>
              <w:ind w:firstLine="708"/>
              <w:jc w:val="both"/>
              <w:rPr>
                <w:i/>
              </w:rPr>
            </w:pPr>
            <w:r>
              <w:rPr>
                <w:b/>
              </w:rPr>
              <w:t xml:space="preserve">Denetim Komisyonu Üye Seçimine İlişkin </w:t>
            </w:r>
            <w:r>
              <w:t xml:space="preserve">05.01.2023 tarih, E.4690 sayılı “Denetim Komisyonu Üye Seçimi.” konulu Yazı İşleri Müdürlüğünün Başkanlık Yazısı meclise okundu. Belediye Başkanı Ahmet ÇOŞKUN Denetim Komisyonuna 4 kişilik üye seçiminin yapılmasını ve başkanlık yazısını geldiği şekliyle meclisin oyuna sundu. Yapılan açık oylama neticesinde </w:t>
            </w:r>
            <w:r w:rsidRPr="00791842">
              <w:rPr>
                <w:u w:val="single"/>
              </w:rPr>
              <w:t xml:space="preserve">Denetim Komisyonuna Seçilecek Üye sayısının 4 ( dört) olarak belirlenmesine </w:t>
            </w:r>
            <w:r w:rsidRPr="00791842">
              <w:rPr>
                <w:b/>
                <w:u w:val="single"/>
              </w:rPr>
              <w:t>oy birliği</w:t>
            </w:r>
            <w:r w:rsidRPr="00791842">
              <w:rPr>
                <w:u w:val="single"/>
              </w:rPr>
              <w:t xml:space="preserve"> ile karar verildi. </w:t>
            </w:r>
            <w:r>
              <w:t xml:space="preserve"> </w:t>
            </w:r>
            <w:proofErr w:type="gramStart"/>
            <w:r>
              <w:t>5393 Sayılı Belediye Kanununun 25.maddesi “</w:t>
            </w:r>
            <w:r w:rsidRPr="00C10DAE">
              <w:rPr>
                <w:i/>
              </w:rPr>
              <w:t>İl ve ilçe belediyeleri ile nüfusu 10.000'in üzerindeki belediyelerde, belediye meclisi, her ocak ayı toplantısında belediyenin bir önceki yıl gelir ve giderleri ile bunlara ilişkin hesap kayıt ve işlemlerinin denetimi için kendi üyeleri arasından gizli oyla ve üye sayısı üçten az beşten çok olmamak üzere bir denetim komisyonu oluşturur.</w:t>
            </w:r>
            <w:r w:rsidRPr="005C1C76">
              <w:rPr>
                <w:i/>
              </w:rPr>
              <w:t xml:space="preserve"> </w:t>
            </w:r>
            <w:proofErr w:type="gramEnd"/>
            <w:r w:rsidRPr="005C1C76">
              <w:rPr>
                <w:i/>
              </w:rPr>
              <w:t>Komisyon, her siyasî parti grubunun</w:t>
            </w:r>
            <w:r>
              <w:rPr>
                <w:i/>
              </w:rPr>
              <w:t xml:space="preserve"> </w:t>
            </w:r>
            <w:r w:rsidRPr="005C1C76">
              <w:rPr>
                <w:i/>
              </w:rPr>
              <w:t>ve bağımsız üyelerin meclisteki üye sayısının meclis üye tam sayısına oranlanması suretiyle</w:t>
            </w:r>
            <w:r>
              <w:rPr>
                <w:i/>
              </w:rPr>
              <w:t xml:space="preserve"> </w:t>
            </w:r>
            <w:r w:rsidRPr="005C1C76">
              <w:rPr>
                <w:i/>
              </w:rPr>
              <w:t>oluşur</w:t>
            </w:r>
            <w:r>
              <w:rPr>
                <w:i/>
              </w:rPr>
              <w:t xml:space="preserve">” </w:t>
            </w:r>
            <w:r>
              <w:t>Hükmünü haizdir. İlgili hüküm</w:t>
            </w:r>
            <w:r>
              <w:rPr>
                <w:i/>
              </w:rPr>
              <w:t xml:space="preserve"> </w:t>
            </w:r>
            <w:r>
              <w:t xml:space="preserve">gereğince İspir Belediye Meclisinin kendi üyeleri arasından Belediye Meclisinin kararı </w:t>
            </w:r>
            <w:proofErr w:type="gramStart"/>
            <w:r>
              <w:t>ile  komisyon</w:t>
            </w:r>
            <w:proofErr w:type="gramEnd"/>
            <w:r>
              <w:t xml:space="preserve"> üye sayısı olarak belirmiş olduğu 4 kişi için ilgili kanunda belirtilen hükümler gereğince yapılmış olan  gizli oylama sonucunda; </w:t>
            </w:r>
          </w:p>
          <w:p w:rsidR="004511C4" w:rsidRDefault="004511C4" w:rsidP="004511C4">
            <w:pPr>
              <w:ind w:firstLine="708"/>
              <w:jc w:val="both"/>
            </w:pPr>
          </w:p>
          <w:p w:rsidR="004511C4" w:rsidRDefault="004511C4" w:rsidP="004511C4">
            <w:pPr>
              <w:ind w:firstLine="708"/>
              <w:jc w:val="both"/>
            </w:pPr>
            <w:r>
              <w:t xml:space="preserve"> 1- Ak Parti Grubundan </w:t>
            </w:r>
            <w:r>
              <w:tab/>
              <w:t xml:space="preserve">10 Gizli </w:t>
            </w:r>
            <w:proofErr w:type="gramStart"/>
            <w:r>
              <w:t xml:space="preserve">Oyla      </w:t>
            </w:r>
            <w:r>
              <w:rPr>
                <w:u w:val="single"/>
              </w:rPr>
              <w:t>Nizam</w:t>
            </w:r>
            <w:proofErr w:type="gramEnd"/>
            <w:r>
              <w:rPr>
                <w:u w:val="single"/>
              </w:rPr>
              <w:t xml:space="preserve"> ÇELİK</w:t>
            </w:r>
            <w:r>
              <w:t xml:space="preserve"> </w:t>
            </w:r>
          </w:p>
          <w:p w:rsidR="004511C4" w:rsidRPr="005C1C76" w:rsidRDefault="004511C4" w:rsidP="004511C4">
            <w:pPr>
              <w:ind w:firstLine="708"/>
              <w:jc w:val="both"/>
            </w:pPr>
            <w:r>
              <w:t xml:space="preserve"> 2- Ak Parti Grubundan </w:t>
            </w:r>
            <w:r>
              <w:tab/>
              <w:t xml:space="preserve">10 </w:t>
            </w:r>
            <w:proofErr w:type="gramStart"/>
            <w:r>
              <w:t>Gizli  Oyla</w:t>
            </w:r>
            <w:proofErr w:type="gramEnd"/>
            <w:r>
              <w:t xml:space="preserve">     </w:t>
            </w:r>
            <w:r w:rsidRPr="0030409A">
              <w:rPr>
                <w:u w:val="single"/>
              </w:rPr>
              <w:t>Enes AKBULUT</w:t>
            </w:r>
            <w:r>
              <w:rPr>
                <w:u w:val="single"/>
              </w:rPr>
              <w:t xml:space="preserve"> </w:t>
            </w:r>
          </w:p>
          <w:p w:rsidR="004511C4" w:rsidRPr="0030409A" w:rsidRDefault="004511C4" w:rsidP="004511C4">
            <w:pPr>
              <w:ind w:firstLine="708"/>
              <w:jc w:val="both"/>
              <w:rPr>
                <w:u w:val="single"/>
              </w:rPr>
            </w:pPr>
            <w:r>
              <w:t xml:space="preserve"> 3- MHP Grubundan       </w:t>
            </w:r>
            <w:r>
              <w:tab/>
            </w:r>
            <w:proofErr w:type="gramStart"/>
            <w:r>
              <w:t>8  Gizli</w:t>
            </w:r>
            <w:proofErr w:type="gramEnd"/>
            <w:r>
              <w:t xml:space="preserve">  Oyla      </w:t>
            </w:r>
            <w:proofErr w:type="spellStart"/>
            <w:r>
              <w:rPr>
                <w:u w:val="single"/>
              </w:rPr>
              <w:t>Paşali</w:t>
            </w:r>
            <w:proofErr w:type="spellEnd"/>
            <w:r>
              <w:rPr>
                <w:u w:val="single"/>
              </w:rPr>
              <w:t xml:space="preserve"> AKA </w:t>
            </w:r>
          </w:p>
          <w:p w:rsidR="004511C4" w:rsidRDefault="004511C4" w:rsidP="004511C4">
            <w:pPr>
              <w:ind w:firstLine="708"/>
              <w:jc w:val="both"/>
            </w:pPr>
            <w:r>
              <w:t xml:space="preserve"> 4- Bağımsız</w:t>
            </w:r>
            <w:r>
              <w:tab/>
            </w:r>
            <w:r>
              <w:tab/>
              <w:t xml:space="preserve">   </w:t>
            </w:r>
            <w:r>
              <w:tab/>
              <w:t xml:space="preserve">10 Gizli Oyla </w:t>
            </w:r>
            <w:r>
              <w:rPr>
                <w:u w:val="single"/>
              </w:rPr>
              <w:t>Salih BAŞKAPAN</w:t>
            </w:r>
            <w:r w:rsidRPr="0030409A">
              <w:t>‘</w:t>
            </w:r>
            <w:r>
              <w:t xml:space="preserve"> </w:t>
            </w:r>
            <w:proofErr w:type="spellStart"/>
            <w:r>
              <w:t>ın</w:t>
            </w:r>
            <w:proofErr w:type="spellEnd"/>
            <w:r>
              <w:t xml:space="preserve"> İspir Belediyesi Denetim Komisyonu Üyeliklerine seçildiklerine, Denetim Komisyonunun, Mart ayı sonuna kadar konuya ilişkin çalışmalarını tamamlayarak hazırlanan raporu Meclis Başkanlığına sunmalarına </w:t>
            </w:r>
            <w:r w:rsidRPr="0030409A">
              <w:rPr>
                <w:b/>
              </w:rPr>
              <w:t>oy birliği</w:t>
            </w:r>
            <w:r>
              <w:t xml:space="preserve"> ile karar verildi.</w:t>
            </w:r>
          </w:p>
          <w:p w:rsidR="004511C4" w:rsidRPr="00787E0F" w:rsidRDefault="004511C4" w:rsidP="004511C4">
            <w:pPr>
              <w:ind w:firstLine="708"/>
              <w:jc w:val="both"/>
              <w:rPr>
                <w:u w:val="single"/>
              </w:rPr>
            </w:pPr>
          </w:p>
          <w:p w:rsidR="004511C4" w:rsidRDefault="004511C4" w:rsidP="004511C4">
            <w:pPr>
              <w:ind w:firstLine="708"/>
              <w:jc w:val="both"/>
              <w:rPr>
                <w:b/>
              </w:rPr>
            </w:pPr>
          </w:p>
        </w:tc>
      </w:tr>
      <w:tr w:rsidR="004511C4">
        <w:trPr>
          <w:trHeight w:val="2052"/>
        </w:trPr>
        <w:tc>
          <w:tcPr>
            <w:tcW w:w="674" w:type="dxa"/>
            <w:tcBorders>
              <w:top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7</w:t>
            </w:r>
          </w:p>
        </w:tc>
        <w:tc>
          <w:tcPr>
            <w:tcW w:w="1418"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4511C4" w:rsidRDefault="004511C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7</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8"/>
              <w:jc w:val="both"/>
              <w:rPr>
                <w:b/>
              </w:rPr>
            </w:pPr>
          </w:p>
          <w:p w:rsidR="00D841D4" w:rsidRDefault="00D841D4" w:rsidP="00D841D4">
            <w:pPr>
              <w:ind w:firstLine="708"/>
              <w:jc w:val="both"/>
            </w:pPr>
            <w:r>
              <w:rPr>
                <w:b/>
              </w:rPr>
              <w:t xml:space="preserve">Denetime Yönelik Uzman Kişi Ücretinin Belirlenmesine İlişkin </w:t>
            </w:r>
            <w:r>
              <w:t>05.01.2023 tarih, E.4691 sayılı “</w:t>
            </w:r>
            <w:r w:rsidRPr="00AB3404">
              <w:t>Denetime Yönelik Uzman Kişi</w:t>
            </w:r>
            <w:r>
              <w:t xml:space="preserve">.” konulu Yazı İşleri Müdürlüğünün Başkanlık Yazısı meclise okundu. Belediye Başkanı Ahmet ÇOŞKUN başkanlık yazısını geldiği şekliyle meclisin oyuna sundu. Yapılan açık oylama neticesinde 5393 sayılı kanunun 24. Maddesinde “… </w:t>
            </w:r>
            <w:proofErr w:type="gramStart"/>
            <w:r>
              <w:t>Komisyon çalışmalarında uzman kişilerden yararlanılır…” aynı kanunun 25. Maddesinde “</w:t>
            </w:r>
            <w:r w:rsidRPr="0045161A">
              <w:rPr>
                <w:i/>
              </w:rPr>
              <w:t xml:space="preserve">Denetim komisyonu toplantılarına, belediye ve bağlı kuruluşları dışındaki kamu kurum ve kuruluşlarından görevlendirilenlere (1.000); kamu personeli dışındaki diğer uzman kişilere büyükşehir belediyelerinde (3.000), diğer belediyelerde (2.000) gösterge rakamının Devlet memurlarına uygulanan aylık katsayıyla çarpımı sonucu bulunacak miktarı geçmemek üzere, belediye meclisince belirlenecek miktarda günlük ödeme yapılır. </w:t>
            </w:r>
            <w:proofErr w:type="gramEnd"/>
            <w:r w:rsidRPr="0045161A">
              <w:rPr>
                <w:i/>
              </w:rPr>
              <w:t xml:space="preserve">Denetim komisyonunun emrinde görevlendirilecek kişi ve </w:t>
            </w:r>
            <w:r w:rsidRPr="0045161A">
              <w:rPr>
                <w:i/>
              </w:rPr>
              <w:lastRenderedPageBreak/>
              <w:t>gün sayısı belediye meclisince belirlenir.”</w:t>
            </w:r>
            <w:r>
              <w:t xml:space="preserve">  Hükümleri gereğince Mahalli İdarelere Yönelik Kurumlardan kanunun ön gördüğü niteliklerde uzaman kişi istenmesine çalışma günü olarak 5293 sayılı Belediye Kanunun 25. Maddesinde yer alan </w:t>
            </w:r>
            <w:r w:rsidRPr="00CD1085">
              <w:rPr>
                <w:u w:val="single"/>
              </w:rPr>
              <w:t>Denetim Komisyon Çalışması süresi olan 45 günün belirlenmesine</w:t>
            </w:r>
            <w:r>
              <w:t>, ücretinin ise Hazine ve Maliye Bakanlığının Kamu Mali Yönetim ve Dönüşüm Genel Müdürlüğünün 13.01.2023 tarih ve E.</w:t>
            </w:r>
            <w:proofErr w:type="gramStart"/>
            <w:r>
              <w:t>27998389</w:t>
            </w:r>
            <w:proofErr w:type="gramEnd"/>
            <w:r>
              <w:t xml:space="preserve">-010.06.02-1843378 sayılı Mali ve Sosyal Haklar konulu Genelgenin a) bendinde yer alan 657 sayılı Devlet Memurları Kanunun 154 üncü maddesi uyarınca aylık gösterge tablosunda yer alan rakamlar ile ek gösterge ve kıdem aylığı gösterge rakamlarının aylık tutarlara çevrilmesinde uygulanacak olan aylık kat sayı (0,433684 TL) olarak belirlenmiş olup </w:t>
            </w:r>
            <w:r w:rsidRPr="00CD1085">
              <w:rPr>
                <w:u w:val="single"/>
              </w:rPr>
              <w:t>belediye ve bağlı kuruluşları dışındaki kamu kurum ve kuruluşlarından görevlendirilenlere (1.000)</w:t>
            </w:r>
            <w:r>
              <w:rPr>
                <w:u w:val="single"/>
              </w:rPr>
              <w:t xml:space="preserve"> </w:t>
            </w:r>
            <w:r>
              <w:t>X                  0,</w:t>
            </w:r>
            <w:r w:rsidRPr="00AF43A2">
              <w:t xml:space="preserve"> </w:t>
            </w:r>
            <w:r>
              <w:t xml:space="preserve">433684 = 433,684 TL olarak belirlenmesine, </w:t>
            </w:r>
            <w:r w:rsidRPr="00CD1085">
              <w:rPr>
                <w:u w:val="single"/>
              </w:rPr>
              <w:t>kamu personeli dışındaki diğer uzman kişilere büyükşehir belediyelerinde (3.000)</w:t>
            </w:r>
            <w:r>
              <w:t xml:space="preserve"> X 0,</w:t>
            </w:r>
            <w:r w:rsidRPr="00AF43A2">
              <w:t xml:space="preserve"> </w:t>
            </w:r>
            <w:r>
              <w:t>433684 = 1.301,05 TL olarak belirlenmesine ve bu kapsamda komisyon talebine göre uzman kişi çağrılması hususunda başkanlık makamına yetki verilmesine</w:t>
            </w:r>
            <w:r w:rsidRPr="00345FB3">
              <w:rPr>
                <w:b/>
              </w:rPr>
              <w:t xml:space="preserve"> oy birliği</w:t>
            </w:r>
            <w:r w:rsidRPr="002D421C">
              <w:t xml:space="preserve"> ile karar verildi.</w:t>
            </w:r>
          </w:p>
          <w:p w:rsidR="00D841D4" w:rsidRDefault="00D841D4" w:rsidP="00D841D4">
            <w:pPr>
              <w:ind w:firstLine="708"/>
              <w:jc w:val="both"/>
              <w:rPr>
                <w:u w:val="single"/>
              </w:rPr>
            </w:pPr>
          </w:p>
          <w:p w:rsidR="004511C4" w:rsidRDefault="004511C4" w:rsidP="004511C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8</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8</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D841D4" w:rsidRDefault="00D841D4" w:rsidP="00D841D4">
            <w:pPr>
              <w:widowControl/>
              <w:autoSpaceDE/>
              <w:autoSpaceDN/>
              <w:ind w:right="-1"/>
              <w:jc w:val="both"/>
              <w:rPr>
                <w:sz w:val="24"/>
                <w:szCs w:val="24"/>
                <w:lang w:eastAsia="tr-TR"/>
              </w:rPr>
            </w:pPr>
            <w:r w:rsidRPr="00D841D4">
              <w:rPr>
                <w:sz w:val="24"/>
                <w:szCs w:val="24"/>
                <w:lang w:eastAsia="tr-TR"/>
              </w:rPr>
              <w:t>İlgi</w:t>
            </w:r>
            <w:r w:rsidRPr="00D841D4">
              <w:rPr>
                <w:sz w:val="24"/>
                <w:szCs w:val="24"/>
                <w:lang w:eastAsia="tr-TR"/>
              </w:rPr>
              <w:tab/>
              <w:t>: 16.12.2022 tarih ve E-</w:t>
            </w:r>
            <w:proofErr w:type="gramStart"/>
            <w:r w:rsidRPr="00D841D4">
              <w:rPr>
                <w:sz w:val="24"/>
                <w:szCs w:val="24"/>
                <w:lang w:eastAsia="tr-TR"/>
              </w:rPr>
              <w:t>76247303</w:t>
            </w:r>
            <w:proofErr w:type="gramEnd"/>
            <w:r w:rsidRPr="00D841D4">
              <w:rPr>
                <w:sz w:val="24"/>
                <w:szCs w:val="24"/>
                <w:lang w:eastAsia="tr-TR"/>
              </w:rPr>
              <w:t>-105.03-79883 sayılı " Meclis Teklifi" konulu Erzurum Büyükşehir Belediyesi Çevre Koruma ve Kontrol Dairesi Başkanlığının yazısı.</w:t>
            </w:r>
          </w:p>
          <w:p w:rsidR="00D841D4" w:rsidRPr="00D841D4" w:rsidRDefault="00D841D4" w:rsidP="00D841D4">
            <w:pPr>
              <w:widowControl/>
              <w:autoSpaceDE/>
              <w:autoSpaceDN/>
              <w:ind w:firstLine="708"/>
              <w:jc w:val="both"/>
              <w:rPr>
                <w:b/>
                <w:sz w:val="24"/>
                <w:szCs w:val="24"/>
                <w:lang w:eastAsia="tr-TR"/>
              </w:rPr>
            </w:pPr>
          </w:p>
          <w:p w:rsidR="00D841D4" w:rsidRPr="00D841D4" w:rsidRDefault="00D841D4" w:rsidP="00D841D4">
            <w:pPr>
              <w:widowControl/>
              <w:autoSpaceDE/>
              <w:autoSpaceDN/>
              <w:ind w:firstLine="708"/>
              <w:jc w:val="both"/>
              <w:rPr>
                <w:sz w:val="24"/>
                <w:szCs w:val="24"/>
                <w:lang w:eastAsia="tr-TR"/>
              </w:rPr>
            </w:pPr>
            <w:r w:rsidRPr="00D841D4">
              <w:rPr>
                <w:b/>
                <w:sz w:val="24"/>
                <w:szCs w:val="24"/>
                <w:lang w:eastAsia="tr-TR"/>
              </w:rPr>
              <w:t xml:space="preserve">Pasin Ovası Belediyeler Birliğine Üye Olunmasına İlişkin </w:t>
            </w:r>
            <w:r w:rsidRPr="00D841D4">
              <w:rPr>
                <w:sz w:val="24"/>
                <w:szCs w:val="24"/>
                <w:lang w:eastAsia="tr-TR"/>
              </w:rPr>
              <w:t xml:space="preserve">05.01.2023 tarih, E.4704 sayılı “Pasin Ovası Belediyeler Birliği Üye Olunması </w:t>
            </w:r>
            <w:proofErr w:type="spellStart"/>
            <w:r w:rsidRPr="00D841D4">
              <w:rPr>
                <w:sz w:val="24"/>
                <w:szCs w:val="24"/>
                <w:lang w:eastAsia="tr-TR"/>
              </w:rPr>
              <w:t>Hk</w:t>
            </w:r>
            <w:proofErr w:type="spellEnd"/>
            <w:proofErr w:type="gramStart"/>
            <w:r w:rsidRPr="00D841D4">
              <w:rPr>
                <w:sz w:val="24"/>
                <w:szCs w:val="24"/>
                <w:lang w:eastAsia="tr-TR"/>
              </w:rPr>
              <w:t>..</w:t>
            </w:r>
            <w:proofErr w:type="gramEnd"/>
            <w:r w:rsidRPr="00D841D4">
              <w:rPr>
                <w:sz w:val="24"/>
                <w:szCs w:val="24"/>
                <w:lang w:eastAsia="tr-TR"/>
              </w:rPr>
              <w:t xml:space="preserve">” konulu Yazı İşleri Müdürlüğünün Başkanlık Yazısı meclise okundu. Belediye Başkanı Ahmet ÇOŞKUN başkanlık yazısını geldiği şekliyle meclisin oyuna sundu. Çevre kirliliği, atığın oluşumunun önlenmesi, kaynağında azaltılması, yeniden kullanılması, </w:t>
            </w:r>
            <w:proofErr w:type="gramStart"/>
            <w:r w:rsidRPr="00D841D4">
              <w:rPr>
                <w:sz w:val="24"/>
                <w:szCs w:val="24"/>
                <w:lang w:eastAsia="tr-TR"/>
              </w:rPr>
              <w:t>özelliğine   ve</w:t>
            </w:r>
            <w:proofErr w:type="gramEnd"/>
            <w:r w:rsidRPr="00D841D4">
              <w:rPr>
                <w:sz w:val="24"/>
                <w:szCs w:val="24"/>
                <w:lang w:eastAsia="tr-TR"/>
              </w:rPr>
              <w:t xml:space="preserve"> türüne göre ayrılması, atıkların biriktirilmesi, toplanması, geçici depolanması, taşınması, ara depolanması, geri dönüşümü, enerji geri kazanımı dâhil geri kazanılması, </w:t>
            </w:r>
            <w:proofErr w:type="spellStart"/>
            <w:r w:rsidRPr="00D841D4">
              <w:rPr>
                <w:sz w:val="24"/>
                <w:szCs w:val="24"/>
                <w:lang w:eastAsia="tr-TR"/>
              </w:rPr>
              <w:t>bertarafı</w:t>
            </w:r>
            <w:proofErr w:type="spellEnd"/>
            <w:r w:rsidRPr="00D841D4">
              <w:rPr>
                <w:sz w:val="24"/>
                <w:szCs w:val="24"/>
                <w:lang w:eastAsia="tr-TR"/>
              </w:rPr>
              <w:t>, bertaraf işlemleri sonrası izlenmesi, kontrolü ve denetimi faaliyetlerinden oluşmaktadır. Entegre atık yönetimi ilgili tüm kurum, kuruluş ve işletmelerin birlikte işbirliğiyle koordinasyonunu gerektiren, halkın bilinçlendirilmesi ve eğitimini de kapsayan, çok zorlu ve çok boyutlu bir konudur.</w:t>
            </w:r>
          </w:p>
          <w:p w:rsidR="00D841D4" w:rsidRPr="00D841D4" w:rsidRDefault="00D841D4" w:rsidP="00D841D4">
            <w:pPr>
              <w:widowControl/>
              <w:autoSpaceDE/>
              <w:autoSpaceDN/>
              <w:ind w:firstLine="708"/>
              <w:jc w:val="both"/>
              <w:rPr>
                <w:sz w:val="24"/>
                <w:szCs w:val="24"/>
                <w:lang w:eastAsia="tr-TR"/>
              </w:rPr>
            </w:pPr>
            <w:r w:rsidRPr="00D841D4">
              <w:rPr>
                <w:sz w:val="24"/>
                <w:szCs w:val="24"/>
                <w:lang w:eastAsia="tr-TR"/>
              </w:rPr>
              <w:t xml:space="preserve">Mahallî idare birliği birden fazla mahallî idarenin, yürütmekle görevli oldukları hizmetlerden bazılarını birlikte görmek üzere kendi aralarında kurdukları kamu tüzel kişisini ifade eder. Yukarıda açıklanan hususların çözümü konusunda, İlimiz sınırları </w:t>
            </w:r>
            <w:proofErr w:type="gramStart"/>
            <w:r w:rsidRPr="00D841D4">
              <w:rPr>
                <w:sz w:val="24"/>
                <w:szCs w:val="24"/>
                <w:lang w:eastAsia="tr-TR"/>
              </w:rPr>
              <w:t>dahilinde</w:t>
            </w:r>
            <w:proofErr w:type="gramEnd"/>
            <w:r w:rsidRPr="00D841D4">
              <w:rPr>
                <w:sz w:val="24"/>
                <w:szCs w:val="24"/>
                <w:lang w:eastAsia="tr-TR"/>
              </w:rPr>
              <w:t xml:space="preserve"> yapılacak çalışmaların bir “Birlik” çatısı altında yürütülmesi, giderleri azaltarak, verimliliği artıracaktır.</w:t>
            </w:r>
          </w:p>
          <w:p w:rsidR="00D841D4" w:rsidRPr="00D841D4" w:rsidRDefault="00D841D4" w:rsidP="00D841D4">
            <w:pPr>
              <w:widowControl/>
              <w:autoSpaceDE/>
              <w:autoSpaceDN/>
              <w:ind w:firstLine="708"/>
              <w:jc w:val="both"/>
              <w:rPr>
                <w:sz w:val="24"/>
                <w:szCs w:val="24"/>
                <w:lang w:eastAsia="tr-TR"/>
              </w:rPr>
            </w:pPr>
            <w:r w:rsidRPr="00D841D4">
              <w:rPr>
                <w:sz w:val="24"/>
                <w:szCs w:val="24"/>
                <w:lang w:eastAsia="tr-TR"/>
              </w:rPr>
              <w:t xml:space="preserve">Yapılan açık oylama neticesinde 5355 sayılı Mahalli İdare Birlikleri Kanunun 4. Maddesinde “Kurulmuş bir birliğe üyelik, üye olmak isteyen mahallî idare meclisinin kararı ve buna dayalı başvuru üzerine, birlik meclisinin kabulü ile olur. Bu durumda Bakanlar Kurulunun izni aranmaz…” </w:t>
            </w:r>
            <w:proofErr w:type="gramStart"/>
            <w:r w:rsidRPr="00D841D4">
              <w:rPr>
                <w:sz w:val="24"/>
                <w:szCs w:val="24"/>
                <w:lang w:eastAsia="tr-TR"/>
              </w:rPr>
              <w:t xml:space="preserve">Buna göre “Pasin Ovası Belediyeler Birliği” adı altında kurulu olan ve aktif olarak 7 üyesi bulunan (Hınıs, Horasan, Pasinler, Köprüköy, Tekman, Karayazı ve Karaçoban Belediyeleri) “Birliğe”, üye olunmasına </w:t>
            </w:r>
            <w:r w:rsidRPr="00D841D4">
              <w:rPr>
                <w:sz w:val="24"/>
                <w:szCs w:val="24"/>
                <w:u w:val="single"/>
                <w:lang w:eastAsia="tr-TR"/>
              </w:rPr>
              <w:t xml:space="preserve">üyelik iş ve işlemlerine esas olmak üzere Belediye Başkanı Ahmet COŞKUN ‘ a yetki verilmesine ayrıca üyelik ile ilgili her türlü iş ve işlemleri yapmak adına Başkanlık Makamına Yetki verilmesi </w:t>
            </w:r>
            <w:r w:rsidRPr="00D841D4">
              <w:rPr>
                <w:b/>
                <w:sz w:val="24"/>
                <w:szCs w:val="24"/>
                <w:lang w:eastAsia="tr-TR"/>
              </w:rPr>
              <w:t>oy birliği</w:t>
            </w:r>
            <w:r w:rsidRPr="00D841D4">
              <w:rPr>
                <w:sz w:val="24"/>
                <w:szCs w:val="24"/>
                <w:lang w:eastAsia="tr-TR"/>
              </w:rPr>
              <w:t xml:space="preserve"> ile karar verildi.</w:t>
            </w:r>
            <w:proofErr w:type="gramEnd"/>
          </w:p>
          <w:p w:rsidR="00D841D4" w:rsidRPr="00D841D4" w:rsidRDefault="00D841D4" w:rsidP="00D841D4">
            <w:pPr>
              <w:widowControl/>
              <w:autoSpaceDE/>
              <w:autoSpaceDN/>
              <w:ind w:firstLine="708"/>
              <w:jc w:val="both"/>
              <w:rPr>
                <w:sz w:val="24"/>
                <w:szCs w:val="24"/>
                <w:u w:val="single"/>
                <w:lang w:eastAsia="tr-TR"/>
              </w:rPr>
            </w:pPr>
          </w:p>
          <w:p w:rsidR="00D841D4"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09</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09</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2A11EB" w:rsidRDefault="00D841D4" w:rsidP="00D841D4">
            <w:pPr>
              <w:ind w:firstLine="708"/>
              <w:jc w:val="both"/>
              <w:rPr>
                <w:i/>
              </w:rPr>
            </w:pPr>
            <w:proofErr w:type="spellStart"/>
            <w:r>
              <w:rPr>
                <w:b/>
              </w:rPr>
              <w:t>Duruköy</w:t>
            </w:r>
            <w:proofErr w:type="spellEnd"/>
            <w:r>
              <w:rPr>
                <w:b/>
              </w:rPr>
              <w:t xml:space="preserve"> Mahallesi Parsel Satışına</w:t>
            </w:r>
            <w:r w:rsidRPr="002F2820">
              <w:rPr>
                <w:b/>
              </w:rPr>
              <w:t xml:space="preserve"> </w:t>
            </w:r>
            <w:proofErr w:type="gramStart"/>
            <w:r>
              <w:rPr>
                <w:b/>
              </w:rPr>
              <w:t xml:space="preserve">İlişkin  </w:t>
            </w:r>
            <w:r>
              <w:t>23</w:t>
            </w:r>
            <w:proofErr w:type="gramEnd"/>
            <w:r>
              <w:t>.12.2022 tarih ve 2022/15 sayılı  Emlak İstimlak Alt Yapı ve Yeni Yerleşimler Komisyon raporu oy birliği ile gündeme alınmış olup ilgili gündem konusuna ilişkin  komisyon raporu meclise okundu. Belediye Başkanı Ahmet ÇOŞKUN “</w:t>
            </w:r>
            <w:r w:rsidRPr="002A11EB">
              <w:rPr>
                <w:i/>
              </w:rPr>
              <w:t>İspir Belediye Meclisi 09.12.2022 tarih ve 106 karar numarası ile karara bağlanarak komisyonumuza sevk edilen Parsel Satışına ilişkin konu komisyonumuzca incelenmiş olup komisyonumuzun çalışmaları neticesinde;</w:t>
            </w:r>
          </w:p>
          <w:p w:rsidR="00D841D4" w:rsidRPr="002A11EB" w:rsidRDefault="00D841D4" w:rsidP="00D841D4">
            <w:pPr>
              <w:ind w:firstLine="708"/>
              <w:jc w:val="both"/>
              <w:rPr>
                <w:i/>
              </w:rPr>
            </w:pPr>
          </w:p>
          <w:p w:rsidR="00D841D4" w:rsidRPr="002A11EB" w:rsidRDefault="00D841D4" w:rsidP="00D841D4">
            <w:pPr>
              <w:ind w:firstLine="708"/>
              <w:jc w:val="both"/>
              <w:rPr>
                <w:i/>
              </w:rPr>
            </w:pPr>
            <w:r w:rsidRPr="002A11EB">
              <w:rPr>
                <w:i/>
              </w:rPr>
              <w:t xml:space="preserve">Emlak, İstimlak, Altyapı ve Yeni Yerleşimler komisyonu toplanmış olup; Mülkiyeti İspir Beledisine ait taşınmazlardan </w:t>
            </w:r>
            <w:proofErr w:type="spellStart"/>
            <w:r w:rsidRPr="002A11EB">
              <w:rPr>
                <w:i/>
              </w:rPr>
              <w:t>Duruköy</w:t>
            </w:r>
            <w:proofErr w:type="spellEnd"/>
            <w:r w:rsidRPr="002A11EB">
              <w:rPr>
                <w:i/>
              </w:rPr>
              <w:t xml:space="preserve"> Mahallesi 151 ada 57 parsel numaralı taşınmazın satışının yapılmasına oy birliği ile karar verilmiştir. Gerekli kararın alınması ve söz konusu taşınmazların satışa esas Belediye Encümenine yetki verilmesi ve tapu sicil iş ve işlemlerinde Belediye Başkanı Ahmet </w:t>
            </w:r>
            <w:proofErr w:type="spellStart"/>
            <w:r w:rsidRPr="002A11EB">
              <w:rPr>
                <w:i/>
              </w:rPr>
              <w:t>COŞKUN’a</w:t>
            </w:r>
            <w:proofErr w:type="spellEnd"/>
            <w:r w:rsidRPr="002A11EB">
              <w:rPr>
                <w:i/>
              </w:rPr>
              <w:t xml:space="preserve"> yetki verilmesi hususunda oy birliği ile uygun görüşle karara bağlanmıştır. </w:t>
            </w:r>
          </w:p>
          <w:p w:rsidR="00D841D4" w:rsidRPr="002A11EB" w:rsidRDefault="00D841D4" w:rsidP="00D841D4">
            <w:pPr>
              <w:ind w:firstLine="708"/>
              <w:jc w:val="both"/>
              <w:rPr>
                <w:i/>
              </w:rPr>
            </w:pPr>
          </w:p>
          <w:p w:rsidR="00D841D4" w:rsidRPr="002F2820" w:rsidRDefault="00D841D4" w:rsidP="00D841D4">
            <w:pPr>
              <w:ind w:firstLine="708"/>
              <w:jc w:val="both"/>
              <w:rPr>
                <w:i/>
              </w:rPr>
            </w:pPr>
            <w:r w:rsidRPr="002A11EB">
              <w:rPr>
                <w:i/>
              </w:rPr>
              <w:t>Gereğini Belediye Meclisine arz ederiz</w:t>
            </w:r>
            <w:proofErr w:type="gramStart"/>
            <w:r w:rsidRPr="002A11EB">
              <w:rPr>
                <w:i/>
              </w:rPr>
              <w:t>..</w:t>
            </w:r>
            <w:proofErr w:type="gramEnd"/>
            <w:r w:rsidRPr="002A11EB">
              <w:rPr>
                <w:i/>
              </w:rPr>
              <w:t>”.</w:t>
            </w:r>
            <w:r>
              <w:rPr>
                <w:i/>
              </w:rPr>
              <w:t xml:space="preserve"> </w:t>
            </w:r>
            <w:r>
              <w:rPr>
                <w:rFonts w:cstheme="minorHAnsi"/>
              </w:rPr>
              <w:t xml:space="preserve">Şeklindeki </w:t>
            </w:r>
            <w:r>
              <w:t>Emlak İstimlak Alt Yapı ve Yeni Yerleşimler Komisyon Raporunu</w:t>
            </w:r>
            <w:r>
              <w:rPr>
                <w:rFonts w:eastAsiaTheme="minorEastAsia"/>
              </w:rPr>
              <w:t xml:space="preserve"> meclisin oyuna sundu. Yapılan açık oylama neticesinde Komisyon Raporunun aynen kabul edilerek </w:t>
            </w:r>
            <w:r w:rsidRPr="002A11EB">
              <w:rPr>
                <w:rFonts w:eastAsiaTheme="minorEastAsia"/>
              </w:rPr>
              <w:t xml:space="preserve">Mülkiyeti İspir Beledisine ait taşınmazlardan </w:t>
            </w:r>
            <w:proofErr w:type="spellStart"/>
            <w:r w:rsidRPr="002A11EB">
              <w:rPr>
                <w:rFonts w:eastAsiaTheme="minorEastAsia"/>
              </w:rPr>
              <w:t>Duruköy</w:t>
            </w:r>
            <w:proofErr w:type="spellEnd"/>
            <w:r w:rsidRPr="002A11EB">
              <w:rPr>
                <w:rFonts w:eastAsiaTheme="minorEastAsia"/>
              </w:rPr>
              <w:t xml:space="preserve"> Mahallesi 151 ada 57 parsel numaralı taşınmazın satışının yapılmasına </w:t>
            </w:r>
            <w:r>
              <w:rPr>
                <w:rFonts w:eastAsiaTheme="minorEastAsia"/>
              </w:rPr>
              <w:t xml:space="preserve">ve </w:t>
            </w:r>
            <w:r w:rsidRPr="002A11EB">
              <w:rPr>
                <w:rFonts w:eastAsiaTheme="minorEastAsia"/>
              </w:rPr>
              <w:t>satışa esas Belediye Encümenine yetki verilmesi</w:t>
            </w:r>
            <w:r>
              <w:rPr>
                <w:rFonts w:eastAsiaTheme="minorEastAsia"/>
              </w:rPr>
              <w:t>ne</w:t>
            </w:r>
            <w:r w:rsidRPr="002A11EB">
              <w:rPr>
                <w:rFonts w:eastAsiaTheme="minorEastAsia"/>
              </w:rPr>
              <w:t xml:space="preserve"> ve tapu sicil iş ve işlemlerinde Belediye Başkanı Ahmet </w:t>
            </w:r>
            <w:proofErr w:type="spellStart"/>
            <w:r w:rsidRPr="002A11EB">
              <w:rPr>
                <w:rFonts w:eastAsiaTheme="minorEastAsia"/>
              </w:rPr>
              <w:t>COŞKUN’a</w:t>
            </w:r>
            <w:proofErr w:type="spellEnd"/>
            <w:r w:rsidRPr="002A11EB">
              <w:rPr>
                <w:rFonts w:eastAsiaTheme="minorEastAsia"/>
              </w:rPr>
              <w:t xml:space="preserve"> yetki verilmesi</w:t>
            </w:r>
            <w:r>
              <w:rPr>
                <w:rFonts w:eastAsiaTheme="minorEastAsia"/>
              </w:rPr>
              <w:t xml:space="preserve">ne </w:t>
            </w:r>
            <w:r>
              <w:rPr>
                <w:rFonts w:eastAsiaTheme="minorEastAsia"/>
                <w:b/>
              </w:rPr>
              <w:t xml:space="preserve">Oy Birliği </w:t>
            </w:r>
            <w:r>
              <w:rPr>
                <w:rFonts w:eastAsiaTheme="minorEastAsia"/>
              </w:rPr>
              <w:t>ile karar verildi.</w:t>
            </w:r>
          </w:p>
          <w:p w:rsidR="00D841D4" w:rsidRPr="00D841D4" w:rsidRDefault="00D841D4" w:rsidP="00D841D4">
            <w:pPr>
              <w:widowControl/>
              <w:autoSpaceDE/>
              <w:autoSpaceDN/>
              <w:ind w:right="-1"/>
              <w:jc w:val="both"/>
              <w:rPr>
                <w:sz w:val="24"/>
                <w:szCs w:val="24"/>
                <w:lang w:eastAsia="tr-TR"/>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10</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10</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34125C" w:rsidRDefault="00D841D4" w:rsidP="00D841D4">
            <w:pPr>
              <w:ind w:firstLine="708"/>
              <w:jc w:val="both"/>
              <w:rPr>
                <w:i/>
              </w:rPr>
            </w:pPr>
            <w:r w:rsidRPr="0034125C">
              <w:rPr>
                <w:b/>
              </w:rPr>
              <w:t xml:space="preserve">Aşağı </w:t>
            </w:r>
            <w:proofErr w:type="spellStart"/>
            <w:r w:rsidRPr="0034125C">
              <w:rPr>
                <w:b/>
              </w:rPr>
              <w:t>Özbağ</w:t>
            </w:r>
            <w:proofErr w:type="spellEnd"/>
            <w:r w:rsidRPr="0034125C">
              <w:rPr>
                <w:b/>
              </w:rPr>
              <w:t xml:space="preserve"> Mahallesi 330 Ada</w:t>
            </w:r>
            <w:r>
              <w:rPr>
                <w:b/>
              </w:rPr>
              <w:t xml:space="preserve"> 7 Parsel ve 333 Ada 22 Parsel</w:t>
            </w:r>
            <w:r>
              <w:rPr>
                <w:b/>
              </w:rPr>
              <w:tab/>
              <w:t xml:space="preserve"> </w:t>
            </w:r>
            <w:r w:rsidRPr="0034125C">
              <w:rPr>
                <w:b/>
              </w:rPr>
              <w:t>Nazım ve Uygulama İmar Planı Değişikliği</w:t>
            </w:r>
            <w:r>
              <w:rPr>
                <w:b/>
              </w:rPr>
              <w:t xml:space="preserve">ne ilişkin </w:t>
            </w:r>
            <w:r>
              <w:t xml:space="preserve">02.01.2023 tarih ve 2023/1 </w:t>
            </w:r>
            <w:proofErr w:type="gramStart"/>
            <w:r>
              <w:t>sayılı  İmar</w:t>
            </w:r>
            <w:proofErr w:type="gramEnd"/>
            <w:r>
              <w:t xml:space="preserve"> ve Bayındırlık Komisyon raporu oy birliği ile gündeme alınmış olup ilgili gündem konusuna ilişkin  komisyon raporu meclise okundu. </w:t>
            </w:r>
            <w:proofErr w:type="gramStart"/>
            <w:r>
              <w:t>Belediye Başkanı Ahmet ÇOŞKUN “</w:t>
            </w:r>
            <w:r w:rsidRPr="0034125C">
              <w:rPr>
                <w:i/>
              </w:rPr>
              <w:t xml:space="preserve">İspir Belediye Meclisi Aralık ayı meclis toplantısını yapmış olup bu toplantıda 09.12.2022 tarih ve 107 karar numarası ile Belediye Meclis Başkanlığında karara bağlanarak komisyonumuza sevk edilen Aşağı </w:t>
            </w:r>
            <w:proofErr w:type="spellStart"/>
            <w:r w:rsidRPr="0034125C">
              <w:rPr>
                <w:i/>
              </w:rPr>
              <w:t>Özbağ</w:t>
            </w:r>
            <w:proofErr w:type="spellEnd"/>
            <w:r w:rsidRPr="0034125C">
              <w:rPr>
                <w:i/>
              </w:rPr>
              <w:t xml:space="preserve"> Mahallesi 330 Ada 7 Parsel ve 333 Ada 22 Parsel Nazım ve Uygulama İmar Planı Değişikliği komisyonumuzca incelenmiş olup komisyonumuzun çalışmaları neticesinde;</w:t>
            </w:r>
            <w:proofErr w:type="gramEnd"/>
          </w:p>
          <w:p w:rsidR="00D841D4" w:rsidRPr="0034125C" w:rsidRDefault="00D841D4" w:rsidP="00D841D4">
            <w:pPr>
              <w:ind w:firstLine="708"/>
              <w:jc w:val="both"/>
              <w:rPr>
                <w:i/>
              </w:rPr>
            </w:pPr>
          </w:p>
          <w:p w:rsidR="00D841D4" w:rsidRPr="0034125C" w:rsidRDefault="00D841D4" w:rsidP="00D841D4">
            <w:pPr>
              <w:ind w:firstLine="708"/>
              <w:jc w:val="both"/>
              <w:rPr>
                <w:i/>
              </w:rPr>
            </w:pPr>
            <w:proofErr w:type="gramStart"/>
            <w:r w:rsidRPr="0034125C">
              <w:rPr>
                <w:i/>
              </w:rPr>
              <w:t xml:space="preserve">Bayındırlık ve İmar komisyonu toplanmış olup; İlçemiz Aşağı </w:t>
            </w:r>
            <w:proofErr w:type="spellStart"/>
            <w:r w:rsidRPr="0034125C">
              <w:rPr>
                <w:i/>
              </w:rPr>
              <w:t>Özbağ</w:t>
            </w:r>
            <w:proofErr w:type="spellEnd"/>
            <w:r w:rsidRPr="0034125C">
              <w:rPr>
                <w:i/>
              </w:rPr>
              <w:t xml:space="preserve"> Mahallesinde H45-B-05-D ve H45-B-05-C numaralı 1/5000’lik pafta alanlarında; H45-B-05-D-2-C ve H45-B-05-C-1-D numaralı 1/1000'lik pafta alanlarında; Aşağı </w:t>
            </w:r>
            <w:proofErr w:type="spellStart"/>
            <w:r w:rsidRPr="0034125C">
              <w:rPr>
                <w:i/>
              </w:rPr>
              <w:t>Özbağ</w:t>
            </w:r>
            <w:proofErr w:type="spellEnd"/>
            <w:r w:rsidRPr="0034125C">
              <w:rPr>
                <w:i/>
              </w:rPr>
              <w:t xml:space="preserve"> Mahallesi 330 ada 7 parsel ve 333 ada 22 parsel üzerinde E= 0.50 ve </w:t>
            </w:r>
            <w:proofErr w:type="spellStart"/>
            <w:r w:rsidRPr="0034125C">
              <w:rPr>
                <w:i/>
              </w:rPr>
              <w:t>Yençok</w:t>
            </w:r>
            <w:proofErr w:type="spellEnd"/>
            <w:r w:rsidRPr="0034125C">
              <w:rPr>
                <w:i/>
              </w:rPr>
              <w:t xml:space="preserve">= 6.50 olacak şekilde Küçük Sanayi Alanı; Aşağı </w:t>
            </w:r>
            <w:proofErr w:type="spellStart"/>
            <w:r w:rsidRPr="0034125C">
              <w:rPr>
                <w:i/>
              </w:rPr>
              <w:t>Özbağ</w:t>
            </w:r>
            <w:proofErr w:type="spellEnd"/>
            <w:r w:rsidRPr="0034125C">
              <w:rPr>
                <w:i/>
              </w:rPr>
              <w:t xml:space="preserve"> Mahallesi 333 ada 60 parsel, 331 ada 19 parsel ve çevrelerinde E= 0.50 ve </w:t>
            </w:r>
            <w:proofErr w:type="spellStart"/>
            <w:r w:rsidRPr="0034125C">
              <w:rPr>
                <w:i/>
              </w:rPr>
              <w:t>Yençok</w:t>
            </w:r>
            <w:proofErr w:type="spellEnd"/>
            <w:r w:rsidRPr="0034125C">
              <w:rPr>
                <w:i/>
              </w:rPr>
              <w:t xml:space="preserve">= 6.50 olacak şekilde Sosyal Tesis Alanı; Aşağı </w:t>
            </w:r>
            <w:proofErr w:type="spellStart"/>
            <w:r w:rsidRPr="0034125C">
              <w:rPr>
                <w:i/>
              </w:rPr>
              <w:t>Özbağ</w:t>
            </w:r>
            <w:proofErr w:type="spellEnd"/>
            <w:r w:rsidRPr="0034125C">
              <w:rPr>
                <w:i/>
              </w:rPr>
              <w:t xml:space="preserve"> Mahallesi 331 ada 18 parsel ve çevresinde Park Alanı olarak İmar Planı Değişikliği yapılması uygun görülmüştür. </w:t>
            </w:r>
            <w:proofErr w:type="gramEnd"/>
            <w:r w:rsidRPr="0034125C">
              <w:rPr>
                <w:i/>
              </w:rPr>
              <w:t xml:space="preserve">Bu hususta; </w:t>
            </w:r>
          </w:p>
          <w:p w:rsidR="00D841D4" w:rsidRPr="0034125C" w:rsidRDefault="00D841D4" w:rsidP="00D841D4">
            <w:pPr>
              <w:ind w:firstLine="708"/>
              <w:jc w:val="both"/>
              <w:rPr>
                <w:i/>
              </w:rPr>
            </w:pPr>
          </w:p>
          <w:p w:rsidR="00D841D4" w:rsidRPr="0034125C" w:rsidRDefault="00D841D4" w:rsidP="00D841D4">
            <w:pPr>
              <w:ind w:firstLine="708"/>
              <w:jc w:val="both"/>
              <w:rPr>
                <w:rFonts w:eastAsiaTheme="minorEastAsia"/>
              </w:rPr>
            </w:pPr>
            <w:r w:rsidRPr="0034125C">
              <w:rPr>
                <w:i/>
              </w:rPr>
              <w:t>Gereğini Belediye Meclisine arz ederiz...”.</w:t>
            </w:r>
            <w:r>
              <w:rPr>
                <w:i/>
              </w:rPr>
              <w:t xml:space="preserve"> </w:t>
            </w:r>
            <w:r>
              <w:rPr>
                <w:rFonts w:cstheme="minorHAnsi"/>
              </w:rPr>
              <w:t xml:space="preserve">Şeklindeki </w:t>
            </w:r>
            <w:r w:rsidRPr="0034125C">
              <w:rPr>
                <w:rFonts w:cstheme="minorHAnsi"/>
              </w:rPr>
              <w:t xml:space="preserve">İmar ve Bayındırlık </w:t>
            </w:r>
            <w:r>
              <w:t>Komisyon Raporunu</w:t>
            </w:r>
            <w:r>
              <w:rPr>
                <w:rFonts w:eastAsiaTheme="minorEastAsia"/>
              </w:rPr>
              <w:t xml:space="preserve"> meclisin oyuna sundu. Yapılan açık oylama neticesinde Komisyon Raporunun aynen kabul </w:t>
            </w:r>
            <w:proofErr w:type="gramStart"/>
            <w:r>
              <w:rPr>
                <w:rFonts w:eastAsiaTheme="minorEastAsia"/>
              </w:rPr>
              <w:t xml:space="preserve">edilerek </w:t>
            </w:r>
            <w:r w:rsidRPr="0034125C">
              <w:rPr>
                <w:rFonts w:eastAsiaTheme="minorEastAsia"/>
              </w:rPr>
              <w:t>; İlçemiz</w:t>
            </w:r>
            <w:proofErr w:type="gramEnd"/>
            <w:r w:rsidRPr="0034125C">
              <w:rPr>
                <w:rFonts w:eastAsiaTheme="minorEastAsia"/>
              </w:rPr>
              <w:t xml:space="preserve"> Aşağı </w:t>
            </w:r>
            <w:proofErr w:type="spellStart"/>
            <w:r w:rsidRPr="0034125C">
              <w:rPr>
                <w:rFonts w:eastAsiaTheme="minorEastAsia"/>
              </w:rPr>
              <w:t>Özbağ</w:t>
            </w:r>
            <w:proofErr w:type="spellEnd"/>
            <w:r w:rsidRPr="0034125C">
              <w:rPr>
                <w:rFonts w:eastAsiaTheme="minorEastAsia"/>
              </w:rPr>
              <w:t xml:space="preserve"> Mahallesinde H45-B-05-D ve H45-B-05-C numaralı 1/5000’lik pafta alanlarında; H45-B-05-D-2-C ve H45-B-05-C-1-D numaralı 1/1000'lik pafta alanlarında; Aşağı </w:t>
            </w:r>
            <w:proofErr w:type="spellStart"/>
            <w:r w:rsidRPr="0034125C">
              <w:rPr>
                <w:rFonts w:eastAsiaTheme="minorEastAsia"/>
              </w:rPr>
              <w:t>Özbağ</w:t>
            </w:r>
            <w:proofErr w:type="spellEnd"/>
            <w:r w:rsidRPr="0034125C">
              <w:rPr>
                <w:rFonts w:eastAsiaTheme="minorEastAsia"/>
              </w:rPr>
              <w:t xml:space="preserve"> Mahallesi 330 ada 7 parsel ve 333 ada 22 parsel üzerinde E= 0.50 ve </w:t>
            </w:r>
            <w:proofErr w:type="spellStart"/>
            <w:r w:rsidRPr="0034125C">
              <w:rPr>
                <w:rFonts w:eastAsiaTheme="minorEastAsia"/>
              </w:rPr>
              <w:t>Yençok</w:t>
            </w:r>
            <w:proofErr w:type="spellEnd"/>
            <w:r w:rsidRPr="0034125C">
              <w:rPr>
                <w:rFonts w:eastAsiaTheme="minorEastAsia"/>
              </w:rPr>
              <w:t xml:space="preserve">= 6.50 olacak şekilde Küçük Sanayi Alanı; Aşağı </w:t>
            </w:r>
            <w:proofErr w:type="spellStart"/>
            <w:r w:rsidRPr="0034125C">
              <w:rPr>
                <w:rFonts w:eastAsiaTheme="minorEastAsia"/>
              </w:rPr>
              <w:t>Özbağ</w:t>
            </w:r>
            <w:proofErr w:type="spellEnd"/>
            <w:r w:rsidRPr="0034125C">
              <w:rPr>
                <w:rFonts w:eastAsiaTheme="minorEastAsia"/>
              </w:rPr>
              <w:t xml:space="preserve"> Mahallesi 333 ada 60 parsel, 331 ada 19 parsel ve çevrelerinde E= 0.50 ve </w:t>
            </w:r>
            <w:proofErr w:type="spellStart"/>
            <w:r w:rsidRPr="0034125C">
              <w:rPr>
                <w:rFonts w:eastAsiaTheme="minorEastAsia"/>
              </w:rPr>
              <w:t>Yençok</w:t>
            </w:r>
            <w:proofErr w:type="spellEnd"/>
            <w:r w:rsidRPr="0034125C">
              <w:rPr>
                <w:rFonts w:eastAsiaTheme="minorEastAsia"/>
              </w:rPr>
              <w:t xml:space="preserve">= 6.50 olacak şekilde Sosyal Tesis Alanı; Aşağı </w:t>
            </w:r>
            <w:proofErr w:type="spellStart"/>
            <w:r w:rsidRPr="0034125C">
              <w:rPr>
                <w:rFonts w:eastAsiaTheme="minorEastAsia"/>
              </w:rPr>
              <w:t>Özbağ</w:t>
            </w:r>
            <w:proofErr w:type="spellEnd"/>
            <w:r w:rsidRPr="0034125C">
              <w:rPr>
                <w:rFonts w:eastAsiaTheme="minorEastAsia"/>
              </w:rPr>
              <w:t xml:space="preserve"> Mahallesi 331 ada 18 parsel ve çevresinde Park Alanı olarak İmar Planı Değişikliği yapılması</w:t>
            </w:r>
            <w:r>
              <w:rPr>
                <w:rFonts w:eastAsiaTheme="minorEastAsia"/>
              </w:rPr>
              <w:t xml:space="preserve">na  </w:t>
            </w:r>
            <w:r>
              <w:rPr>
                <w:rFonts w:eastAsiaTheme="minorEastAsia"/>
                <w:b/>
              </w:rPr>
              <w:t xml:space="preserve">Oy Birliği </w:t>
            </w:r>
            <w:r>
              <w:rPr>
                <w:rFonts w:eastAsiaTheme="minorEastAsia"/>
              </w:rPr>
              <w:t>ile karar verildi.</w:t>
            </w:r>
          </w:p>
          <w:p w:rsidR="00D841D4"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11</w:t>
            </w: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11</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11</w:t>
            </w: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D841D4">
            <w:pPr>
              <w:pStyle w:val="TableParagraph"/>
              <w:jc w:val="center"/>
              <w:rPr>
                <w:b/>
                <w:sz w:val="26"/>
              </w:rPr>
            </w:pPr>
            <w:r>
              <w:rPr>
                <w:b/>
                <w:sz w:val="26"/>
              </w:rPr>
              <w:t>1</w:t>
            </w:r>
            <w:r>
              <w:rPr>
                <w:b/>
                <w:sz w:val="26"/>
              </w:rPr>
              <w:t>1</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7E516B" w:rsidRDefault="00D841D4" w:rsidP="00D841D4">
            <w:pPr>
              <w:ind w:firstLine="708"/>
              <w:jc w:val="both"/>
              <w:rPr>
                <w:i/>
              </w:rPr>
            </w:pPr>
            <w:r w:rsidRPr="007E516B">
              <w:rPr>
                <w:b/>
              </w:rPr>
              <w:lastRenderedPageBreak/>
              <w:t xml:space="preserve">Yukarı </w:t>
            </w:r>
            <w:proofErr w:type="spellStart"/>
            <w:r w:rsidRPr="007E516B">
              <w:rPr>
                <w:b/>
              </w:rPr>
              <w:t>Özbağ</w:t>
            </w:r>
            <w:proofErr w:type="spellEnd"/>
            <w:r w:rsidRPr="007E516B">
              <w:rPr>
                <w:b/>
              </w:rPr>
              <w:t xml:space="preserve"> Mahallesi 578 Ad</w:t>
            </w:r>
            <w:r>
              <w:rPr>
                <w:b/>
              </w:rPr>
              <w:t xml:space="preserve">a 12, 13, 14, 15 ve 90 Parsel </w:t>
            </w:r>
            <w:r>
              <w:rPr>
                <w:b/>
              </w:rPr>
              <w:tab/>
            </w:r>
            <w:r w:rsidRPr="007E516B">
              <w:rPr>
                <w:b/>
              </w:rPr>
              <w:t>Nazım ve Uygulama İmar Planı Değişikliği</w:t>
            </w:r>
            <w:r>
              <w:rPr>
                <w:b/>
              </w:rPr>
              <w:t>ne ilişkin</w:t>
            </w:r>
            <w:r w:rsidRPr="007E516B">
              <w:rPr>
                <w:b/>
              </w:rPr>
              <w:t xml:space="preserve"> </w:t>
            </w:r>
            <w:r>
              <w:t xml:space="preserve">12.12.2022 tarih ve 2022/14 </w:t>
            </w:r>
            <w:proofErr w:type="gramStart"/>
            <w:r>
              <w:t>sayılı  İmar</w:t>
            </w:r>
            <w:proofErr w:type="gramEnd"/>
            <w:r>
              <w:t xml:space="preserve"> ve Bayındırlık Komisyon raporu oy birliği ile gündeme alınmış olup ilgili gündem konusuna ilişkin  komisyon raporu meclise okundu. </w:t>
            </w:r>
            <w:proofErr w:type="gramStart"/>
            <w:r>
              <w:t>Belediye Başkanı Ahmet ÇOŞKUN “</w:t>
            </w:r>
            <w:r w:rsidRPr="007E516B">
              <w:rPr>
                <w:i/>
              </w:rPr>
              <w:t xml:space="preserve">İspir Belediye Meclisi aralık ayı meclis toplantısını yapmış olup bu toplantıda 09.12.2021 tarih ve 110 karar numarası ile Belediye Meclis Başkanlığında karara bağlanarak komisyonumuza sevk edilen Yukarı </w:t>
            </w:r>
            <w:proofErr w:type="spellStart"/>
            <w:r w:rsidRPr="007E516B">
              <w:rPr>
                <w:i/>
              </w:rPr>
              <w:t>Özbağ</w:t>
            </w:r>
            <w:proofErr w:type="spellEnd"/>
            <w:r w:rsidRPr="007E516B">
              <w:rPr>
                <w:i/>
              </w:rPr>
              <w:t xml:space="preserve"> Mahallesi 578 Ada 12, 13, 14, 15 ve 90 Parsel Nazım ve Uygulama İmar Planı Değişikliğine ilişkin konu komisyonumuzca incelenmiş </w:t>
            </w:r>
            <w:r w:rsidRPr="007E516B">
              <w:rPr>
                <w:i/>
              </w:rPr>
              <w:lastRenderedPageBreak/>
              <w:t>olup komisyonumuzun çalışmaları neticesinde;</w:t>
            </w:r>
            <w:proofErr w:type="gramEnd"/>
          </w:p>
          <w:p w:rsidR="00D841D4" w:rsidRPr="007E516B" w:rsidRDefault="00D841D4" w:rsidP="00D841D4">
            <w:pPr>
              <w:ind w:firstLine="708"/>
              <w:jc w:val="both"/>
              <w:rPr>
                <w:i/>
              </w:rPr>
            </w:pPr>
          </w:p>
          <w:p w:rsidR="00D841D4" w:rsidRPr="007E516B" w:rsidRDefault="00D841D4" w:rsidP="00D841D4">
            <w:pPr>
              <w:ind w:firstLine="708"/>
              <w:jc w:val="both"/>
              <w:rPr>
                <w:i/>
              </w:rPr>
            </w:pPr>
            <w:proofErr w:type="gramStart"/>
            <w:r w:rsidRPr="007E516B">
              <w:rPr>
                <w:i/>
              </w:rPr>
              <w:t xml:space="preserve">Bayındırlık ve İmar komisyonu toplanmış olup; Yukarı </w:t>
            </w:r>
            <w:proofErr w:type="spellStart"/>
            <w:r w:rsidRPr="007E516B">
              <w:rPr>
                <w:i/>
              </w:rPr>
              <w:t>Özbağ</w:t>
            </w:r>
            <w:proofErr w:type="spellEnd"/>
            <w:r w:rsidRPr="007E516B">
              <w:rPr>
                <w:i/>
              </w:rPr>
              <w:t xml:space="preserve"> Mahallesinde H45-B-05-D numaralı 1/5000’lik pafta alanında ve H45-B-05-D-2-A numaralı 1/1000’lik pafta alanında; Yukarı </w:t>
            </w:r>
            <w:proofErr w:type="spellStart"/>
            <w:r w:rsidRPr="007E516B">
              <w:rPr>
                <w:i/>
              </w:rPr>
              <w:t>Özbağ</w:t>
            </w:r>
            <w:proofErr w:type="spellEnd"/>
            <w:r w:rsidRPr="007E516B">
              <w:rPr>
                <w:i/>
              </w:rPr>
              <w:t xml:space="preserve"> Mahallesi 578 ada 12, 13, 14, 15 ve 90 parsel numaralı taşınmazlar üzerinde meskûn konut alanı ve cami alanı içinde fonksiyon ayrım çizgisi düzenlenerek İmar Planı Değişikliği yapılması uygun görülmüştür. </w:t>
            </w:r>
            <w:proofErr w:type="gramEnd"/>
            <w:r w:rsidRPr="007E516B">
              <w:rPr>
                <w:i/>
              </w:rPr>
              <w:t>Bu hususta;</w:t>
            </w:r>
          </w:p>
          <w:p w:rsidR="00D841D4" w:rsidRPr="007E516B" w:rsidRDefault="00D841D4" w:rsidP="00D841D4">
            <w:pPr>
              <w:ind w:firstLine="708"/>
              <w:jc w:val="both"/>
              <w:rPr>
                <w:i/>
              </w:rPr>
            </w:pPr>
          </w:p>
          <w:p w:rsidR="00D841D4" w:rsidRPr="007E516B" w:rsidRDefault="00D841D4" w:rsidP="00D841D4">
            <w:pPr>
              <w:ind w:firstLine="708"/>
              <w:jc w:val="both"/>
              <w:rPr>
                <w:rFonts w:eastAsiaTheme="minorEastAsia"/>
              </w:rPr>
            </w:pPr>
            <w:r w:rsidRPr="007E516B">
              <w:rPr>
                <w:i/>
              </w:rPr>
              <w:t>Gereğini Belediye Meclisine arz ederiz</w:t>
            </w:r>
            <w:proofErr w:type="gramStart"/>
            <w:r>
              <w:t>.</w:t>
            </w:r>
            <w:r w:rsidRPr="0034125C">
              <w:rPr>
                <w:i/>
              </w:rPr>
              <w:t>...</w:t>
            </w:r>
            <w:proofErr w:type="gramEnd"/>
            <w:r w:rsidRPr="0034125C">
              <w:rPr>
                <w:i/>
              </w:rPr>
              <w:t>”.</w:t>
            </w:r>
            <w:r>
              <w:rPr>
                <w:i/>
              </w:rPr>
              <w:t xml:space="preserve"> </w:t>
            </w:r>
            <w:r>
              <w:rPr>
                <w:rFonts w:cstheme="minorHAnsi"/>
              </w:rPr>
              <w:t xml:space="preserve">Şeklindeki </w:t>
            </w:r>
            <w:r w:rsidRPr="0034125C">
              <w:rPr>
                <w:rFonts w:cstheme="minorHAnsi"/>
              </w:rPr>
              <w:t xml:space="preserve">İmar ve Bayındırlık </w:t>
            </w:r>
            <w:r>
              <w:t>Komisyon Raporunu</w:t>
            </w:r>
            <w:r>
              <w:rPr>
                <w:rFonts w:eastAsiaTheme="minorEastAsia"/>
              </w:rPr>
              <w:t xml:space="preserve"> meclisin oyuna sundu. Yapılan açık oylama neticesinde Komisyon Raporunun aynen kabul </w:t>
            </w:r>
            <w:proofErr w:type="gramStart"/>
            <w:r>
              <w:rPr>
                <w:rFonts w:eastAsiaTheme="minorEastAsia"/>
              </w:rPr>
              <w:t xml:space="preserve">edilerek </w:t>
            </w:r>
            <w:r w:rsidRPr="0034125C">
              <w:rPr>
                <w:rFonts w:eastAsiaTheme="minorEastAsia"/>
              </w:rPr>
              <w:t xml:space="preserve">; </w:t>
            </w:r>
            <w:r w:rsidRPr="007E516B">
              <w:rPr>
                <w:rFonts w:eastAsiaTheme="minorEastAsia"/>
              </w:rPr>
              <w:t>Yukarı</w:t>
            </w:r>
            <w:proofErr w:type="gramEnd"/>
            <w:r w:rsidRPr="007E516B">
              <w:rPr>
                <w:rFonts w:eastAsiaTheme="minorEastAsia"/>
              </w:rPr>
              <w:t xml:space="preserve"> </w:t>
            </w:r>
            <w:proofErr w:type="spellStart"/>
            <w:r w:rsidRPr="007E516B">
              <w:rPr>
                <w:rFonts w:eastAsiaTheme="minorEastAsia"/>
              </w:rPr>
              <w:t>Özbağ</w:t>
            </w:r>
            <w:proofErr w:type="spellEnd"/>
            <w:r w:rsidRPr="007E516B">
              <w:rPr>
                <w:rFonts w:eastAsiaTheme="minorEastAsia"/>
              </w:rPr>
              <w:t xml:space="preserve"> Mahallesinde H45-B-05-D numaralı 1/5000’lik pafta alanında ve H45-B-05-D-2-A numaralı 1/1000’lik pafta alanında; Yukarı </w:t>
            </w:r>
            <w:proofErr w:type="spellStart"/>
            <w:r w:rsidRPr="007E516B">
              <w:rPr>
                <w:rFonts w:eastAsiaTheme="minorEastAsia"/>
              </w:rPr>
              <w:t>Özbağ</w:t>
            </w:r>
            <w:proofErr w:type="spellEnd"/>
            <w:r w:rsidRPr="007E516B">
              <w:rPr>
                <w:rFonts w:eastAsiaTheme="minorEastAsia"/>
              </w:rPr>
              <w:t xml:space="preserve"> Mahallesi 578 ada 12, 13, 14, 15 ve 90 parsel numaralı taşınmazlar üzerinde meskûn konut alanı ve cami alanı içinde fonksiyon ayrım çizgisi düzenlenerek İmar Planı Değişikliği yapılması</w:t>
            </w:r>
            <w:r>
              <w:rPr>
                <w:rFonts w:eastAsiaTheme="minorEastAsia"/>
              </w:rPr>
              <w:t xml:space="preserve">na </w:t>
            </w:r>
            <w:r>
              <w:rPr>
                <w:rFonts w:eastAsiaTheme="minorEastAsia"/>
                <w:b/>
              </w:rPr>
              <w:t xml:space="preserve">Oy Birliği </w:t>
            </w:r>
            <w:r>
              <w:rPr>
                <w:rFonts w:eastAsiaTheme="minorEastAsia"/>
              </w:rPr>
              <w:t>ile karar verildi.</w:t>
            </w:r>
          </w:p>
          <w:p w:rsidR="00D841D4" w:rsidRPr="0034125C"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12</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12</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8"/>
              <w:jc w:val="both"/>
            </w:pPr>
            <w:r w:rsidRPr="005C3FB5">
              <w:rPr>
                <w:b/>
              </w:rPr>
              <w:t xml:space="preserve">İlçemiz </w:t>
            </w:r>
            <w:proofErr w:type="spellStart"/>
            <w:r w:rsidRPr="005C3FB5">
              <w:rPr>
                <w:b/>
              </w:rPr>
              <w:t>Numanpaşa</w:t>
            </w:r>
            <w:proofErr w:type="spellEnd"/>
            <w:r w:rsidRPr="005C3FB5">
              <w:rPr>
                <w:b/>
              </w:rPr>
              <w:t xml:space="preserve"> Mahallesi 110 ada 8 parsel, Köprüköy Mahallesi 101 ada 560 parsel, </w:t>
            </w:r>
            <w:proofErr w:type="spellStart"/>
            <w:r w:rsidRPr="005C3FB5">
              <w:rPr>
                <w:b/>
              </w:rPr>
              <w:t>Çayırbaşı</w:t>
            </w:r>
            <w:proofErr w:type="spellEnd"/>
            <w:r w:rsidRPr="005C3FB5">
              <w:rPr>
                <w:b/>
              </w:rPr>
              <w:t xml:space="preserve"> Mahallesi 120 ada 1 parsel, </w:t>
            </w:r>
            <w:proofErr w:type="spellStart"/>
            <w:r w:rsidRPr="005C3FB5">
              <w:rPr>
                <w:b/>
              </w:rPr>
              <w:t>Duruköy</w:t>
            </w:r>
            <w:proofErr w:type="spellEnd"/>
            <w:r w:rsidRPr="005C3FB5">
              <w:rPr>
                <w:b/>
              </w:rPr>
              <w:t xml:space="preserve"> Mahallesi 126 ada 4 parsel ve 113 ada 90 parsel</w:t>
            </w:r>
            <w:r>
              <w:rPr>
                <w:b/>
              </w:rPr>
              <w:t xml:space="preserve"> satışına ilişkin </w:t>
            </w:r>
            <w:r>
              <w:t>05.01.2023 tarih, E.</w:t>
            </w:r>
            <w:proofErr w:type="gramStart"/>
            <w:r>
              <w:t>69948142</w:t>
            </w:r>
            <w:proofErr w:type="gramEnd"/>
            <w:r>
              <w:t xml:space="preserve">-000-4696 sayılı İmar ve Şehircilik Müdürlüğünün Başkanlık Yazısı meclise okundu. Belediye Başkanı Ahmet ÇOŞKUN konunun ayrıntılı bir şekilde incelenmesi açısından komisyonda görüşülmesi gerektiğini belirterek komisyona havalesini Meclisin oyuna sundu. Yapılan açık oylama neticesinde gündem konusunun </w:t>
            </w:r>
            <w:r>
              <w:rPr>
                <w:u w:val="single"/>
              </w:rPr>
              <w:t xml:space="preserve">Emlak İstimlak Alt Yapı ve Yeni Yerleşimler </w:t>
            </w:r>
            <w:proofErr w:type="gramStart"/>
            <w:r>
              <w:rPr>
                <w:u w:val="single"/>
              </w:rPr>
              <w:t>Komisyonuna  havalesine</w:t>
            </w:r>
            <w:proofErr w:type="gramEnd"/>
            <w:r>
              <w:rPr>
                <w:u w:val="single"/>
              </w:rPr>
              <w:t xml:space="preserve"> </w:t>
            </w:r>
            <w:r>
              <w:rPr>
                <w:b/>
                <w:u w:val="single"/>
              </w:rPr>
              <w:t xml:space="preserve">oy birliği </w:t>
            </w:r>
            <w:r>
              <w:rPr>
                <w:u w:val="single"/>
              </w:rPr>
              <w:t>ile karar verildi.</w:t>
            </w:r>
          </w:p>
          <w:p w:rsidR="00D841D4" w:rsidRDefault="00D841D4" w:rsidP="00D841D4">
            <w:pPr>
              <w:ind w:firstLine="708"/>
              <w:jc w:val="both"/>
              <w:rPr>
                <w:b/>
              </w:rPr>
            </w:pPr>
          </w:p>
          <w:p w:rsidR="00D841D4" w:rsidRDefault="00D841D4" w:rsidP="00D841D4"/>
          <w:p w:rsidR="00D841D4" w:rsidRPr="00D841D4" w:rsidRDefault="00D841D4" w:rsidP="00D841D4">
            <w:pPr>
              <w:ind w:firstLine="720"/>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D841D4">
            <w:pPr>
              <w:pStyle w:val="TableParagraph"/>
              <w:jc w:val="center"/>
              <w:rPr>
                <w:b/>
                <w:sz w:val="26"/>
              </w:rPr>
            </w:pPr>
            <w:r>
              <w:rPr>
                <w:b/>
                <w:sz w:val="26"/>
              </w:rPr>
              <w:t>1</w:t>
            </w:r>
            <w:r>
              <w:rPr>
                <w:b/>
                <w:sz w:val="26"/>
              </w:rPr>
              <w:t>3</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D841D4">
            <w:pPr>
              <w:pStyle w:val="TableParagraph"/>
              <w:jc w:val="center"/>
              <w:rPr>
                <w:b/>
                <w:sz w:val="26"/>
              </w:rPr>
            </w:pPr>
            <w:r>
              <w:rPr>
                <w:b/>
                <w:sz w:val="26"/>
              </w:rPr>
              <w:t>1</w:t>
            </w:r>
            <w:r>
              <w:rPr>
                <w:b/>
                <w:sz w:val="26"/>
              </w:rPr>
              <w:t>3</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8"/>
              <w:jc w:val="both"/>
            </w:pPr>
            <w:r>
              <w:rPr>
                <w:b/>
              </w:rPr>
              <w:t xml:space="preserve">Ücret Tariflerinde Düzenlemeye ilişkin </w:t>
            </w:r>
            <w:r>
              <w:t>05.01.2023 tarih, E.</w:t>
            </w:r>
            <w:proofErr w:type="gramStart"/>
            <w:r>
              <w:t>69948142</w:t>
            </w:r>
            <w:proofErr w:type="gramEnd"/>
            <w:r>
              <w:t xml:space="preserve">-000-4705 sayılı Yazı İşleri Müdürlüğünün Başkanlık Yazısı meclise okundu. Belediye Başkanı Ahmet ÇOŞKUN konunun ayrıntılı bir şekilde incelenmesi açısından komisyonda görüşülmesi gerektiğini belirterek komisyona havalesini Meclisin oyuna sundu. Yapılan açık oylama neticesinde gündem konusunun </w:t>
            </w:r>
            <w:r>
              <w:rPr>
                <w:u w:val="single"/>
              </w:rPr>
              <w:t xml:space="preserve">Plan ve Bütçe </w:t>
            </w:r>
            <w:proofErr w:type="gramStart"/>
            <w:r>
              <w:rPr>
                <w:u w:val="single"/>
              </w:rPr>
              <w:t>Komisyonuna  havalesine</w:t>
            </w:r>
            <w:proofErr w:type="gramEnd"/>
            <w:r>
              <w:rPr>
                <w:u w:val="single"/>
              </w:rPr>
              <w:t xml:space="preserve"> </w:t>
            </w:r>
            <w:r>
              <w:rPr>
                <w:b/>
                <w:u w:val="single"/>
              </w:rPr>
              <w:t xml:space="preserve">oy birliği </w:t>
            </w:r>
            <w:r>
              <w:rPr>
                <w:u w:val="single"/>
              </w:rPr>
              <w:t>ile karar verildi.</w:t>
            </w:r>
          </w:p>
          <w:p w:rsidR="00D841D4" w:rsidRDefault="00D841D4" w:rsidP="00D841D4">
            <w:pPr>
              <w:shd w:val="clear" w:color="auto" w:fill="FFFFFF"/>
              <w:adjustRightInd w:val="0"/>
              <w:jc w:val="both"/>
            </w:pPr>
          </w:p>
          <w:p w:rsidR="00D841D4" w:rsidRPr="005C3FB5"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4</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D841D4">
            <w:pPr>
              <w:pStyle w:val="TableParagraph"/>
              <w:jc w:val="center"/>
              <w:rPr>
                <w:b/>
                <w:sz w:val="26"/>
              </w:rPr>
            </w:pPr>
            <w:r>
              <w:rPr>
                <w:b/>
                <w:sz w:val="26"/>
              </w:rPr>
              <w:t>1</w:t>
            </w:r>
            <w:r>
              <w:rPr>
                <w:b/>
                <w:sz w:val="26"/>
              </w:rPr>
              <w:t>4</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8"/>
              <w:jc w:val="both"/>
            </w:pPr>
            <w:r>
              <w:rPr>
                <w:b/>
              </w:rPr>
              <w:t xml:space="preserve">Üyelik İptaline ilişkin </w:t>
            </w:r>
            <w:r>
              <w:t>06.01.2023 tarih, E.</w:t>
            </w:r>
            <w:proofErr w:type="gramStart"/>
            <w:r>
              <w:t>69948142</w:t>
            </w:r>
            <w:proofErr w:type="gramEnd"/>
            <w:r>
              <w:t xml:space="preserve">-000-4706 sayılı Yazı İşleri Müdürlüğünün Başkanlık Yazısı meclise okundu. Belediye Başkanı Ahmet ÇOŞKUN geldiği şekliyle meclisin oyuna sundu. İspir Belediye Başkanlığı Belediye </w:t>
            </w:r>
            <w:proofErr w:type="gramStart"/>
            <w:r>
              <w:t>Meclisinin  12</w:t>
            </w:r>
            <w:proofErr w:type="gramEnd"/>
            <w:r>
              <w:t xml:space="preserve">.10.2020 tarih ve 65 sayılı kararı ile Bayburt-Gümüşhane İlleri Yerel Yönetimlileri  Katı Atık Tesisleri Yapma Ve İşletme birliğine üye olunmuştur. Üyelikten sonra katı atıkların Bayburt Katı Atık Düzenli Depolama sahasına götürülmesi gerekmekle İspir Belediye Başkanlığımız bünyesinde bu transferi </w:t>
            </w:r>
            <w:proofErr w:type="gramStart"/>
            <w:r>
              <w:t>sağlayacak  yeteri</w:t>
            </w:r>
            <w:proofErr w:type="gramEnd"/>
            <w:r>
              <w:t xml:space="preserve"> derece araç ekipman ve personel mevcut değildir. Öte yandan Erzurum İli Yerel Yönetimleri Katı Atık Transfer İstasyonu Çöp Transfer aracı alım işi ile ilgili olarak kredi kullanımı gerçekleştirilecek </w:t>
            </w:r>
            <w:proofErr w:type="gramStart"/>
            <w:r>
              <w:t>olup  bundan</w:t>
            </w:r>
            <w:proofErr w:type="gramEnd"/>
            <w:r>
              <w:t xml:space="preserve"> sonra katı atık işlemleri bu transfer yöntemi ile yapılacağından bu aşamada birlik üyesi olunmasının İspir Belediye Başkanlığına ve İspir halkına  katkı sunmayacağı ortadadır.</w:t>
            </w:r>
          </w:p>
          <w:p w:rsidR="00D841D4" w:rsidRDefault="00D841D4" w:rsidP="00D841D4">
            <w:pPr>
              <w:ind w:firstLine="708"/>
              <w:jc w:val="both"/>
            </w:pPr>
            <w:r>
              <w:t xml:space="preserve">Yapılan açık oylama neticesinde Üyelik ile birlikte  birliğe yapılmış üyeliğe bağlı  bir taahhüt de mevcut olmadığından İspir Belediye Başkanlığı’nın, Bayburt-Gümüşhane İlleri Yerel Yönetimlileri  Katı Atık Tesisleri Yapma Ve İşletme Birliği üyeliğinden </w:t>
            </w:r>
            <w:proofErr w:type="gramStart"/>
            <w:r>
              <w:t>ayrılmasına , ayrılmaya</w:t>
            </w:r>
            <w:proofErr w:type="gramEnd"/>
            <w:r>
              <w:t xml:space="preserve"> ilişkin iş ve işlemleri yürütmek üzere İspir Belediye Başkanına yetki verilmesine </w:t>
            </w:r>
            <w:r>
              <w:rPr>
                <w:b/>
                <w:u w:val="single"/>
              </w:rPr>
              <w:t xml:space="preserve">oy birliği </w:t>
            </w:r>
            <w:r>
              <w:rPr>
                <w:u w:val="single"/>
              </w:rPr>
              <w:t>ile karar verildi.</w:t>
            </w:r>
          </w:p>
          <w:p w:rsidR="00D841D4"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5</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5</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7"/>
              <w:jc w:val="both"/>
            </w:pPr>
            <w:r w:rsidRPr="00C45967">
              <w:rPr>
                <w:b/>
              </w:rPr>
              <w:t>Doğ</w:t>
            </w:r>
            <w:r>
              <w:rPr>
                <w:b/>
              </w:rPr>
              <w:t>algaz Dağıtım Şirketine Ortaklığa</w:t>
            </w:r>
            <w:r w:rsidRPr="00C45967">
              <w:rPr>
                <w:b/>
              </w:rPr>
              <w:t xml:space="preserve"> </w:t>
            </w:r>
            <w:r>
              <w:rPr>
                <w:b/>
              </w:rPr>
              <w:t xml:space="preserve">ilişkin </w:t>
            </w:r>
            <w:r>
              <w:t>06.01.2023 tarih, E.4707 sayılı Mali Hizmetler Müdürlüğünün Başkanlık Yazısı meclise okundu. Belediye Başkanı Ahmet ÇOŞKUN başkanlık yazısını geldiği şekliyle meclisin oyuna sundu. 4646 Sayılı Doğal Gaz Piyasası Kanununun 4.maddesinin dördüncü fıkrası ( g) bendi “</w:t>
            </w:r>
            <w:r>
              <w:rPr>
                <w:i/>
              </w:rPr>
              <w:t xml:space="preserve">Doğal gazın şehir içi dağıtımı: Şehir içi doğal gaz dağıtım hizmeti, Kurum tarafından açılacak ihaleyi kazanan şirkete mahalli doğalgaz dağıtım şebekesinin mülkiyeti de </w:t>
            </w:r>
            <w:proofErr w:type="gramStart"/>
            <w:r>
              <w:rPr>
                <w:i/>
              </w:rPr>
              <w:t>dahil</w:t>
            </w:r>
            <w:proofErr w:type="gramEnd"/>
            <w:r>
              <w:rPr>
                <w:i/>
              </w:rPr>
              <w:t xml:space="preserve"> olmak üzere şehrin gelişmişlik düzeyi, tüketim kapasitesi ve kullanıcı sayısı gibi hususlar dikkate alınarak Kurum tarafından belirlenecek lisans süresi için verilir.”</w:t>
            </w:r>
            <w:r>
              <w:t xml:space="preserve"> ve Doğalgaz Piyasası Dağıtım ve </w:t>
            </w:r>
            <w:r>
              <w:lastRenderedPageBreak/>
              <w:t>Müşteri Hizmetleri yönetmeliği 21.maddesi “</w:t>
            </w:r>
            <w:r>
              <w:rPr>
                <w:i/>
              </w:rPr>
              <w:t xml:space="preserve">Dağıtım lisansı alan şirket, lisans yürürlük tarihinden itibaren bir ay içerisinde, yetki aldığı şehirde bulunan belediye veya belediye şirketini sermaye koyma şartı aramaksızın, yüzde on nispetinde dağıtım şirketine ortak olmaya davet etmek zorundadır. Bu sermaye oranı, bedeli defaten ve peşin ödenmek kaydıyla en fazla yüzde yirmi oranına kadar artırılabilir. Belediye veya belediye şirketinin hisse almaması veya bir yönetim kurulu üyeliğine hak kazanamayacak oranda hisse alması halinde, şirket durumu Kuruma bildirir. </w:t>
            </w:r>
            <w:proofErr w:type="gramStart"/>
            <w:r>
              <w:rPr>
                <w:i/>
              </w:rPr>
              <w:t>Kurum, şirketten Türk Ticaret Kanununun 275 inci maddesine göre, belediyeye şirket yönetim ve denetim kurullarında temsil hakkı verecek düzenlemelerin yapılmasını isteyebilir.”</w:t>
            </w:r>
            <w:r>
              <w:t xml:space="preserve"> hükmü uyarınca Lisansı bulunan bütün şirketlerin, bölgesinde bulunan Belediye veya Belediye şirketlerinin sermaye koyma şartı aranmadan tüm Belediye payları toplamının % 10 u oranında ortak olunmaya davet etme zorunluluğu bulunmaktadır. </w:t>
            </w:r>
            <w:proofErr w:type="gramEnd"/>
          </w:p>
          <w:p w:rsidR="00D841D4" w:rsidRDefault="00D841D4" w:rsidP="00D841D4">
            <w:pPr>
              <w:ind w:firstLine="707"/>
              <w:jc w:val="both"/>
              <w:rPr>
                <w:rFonts w:ascii="&quot;Times New Roman&quot;" w:hAnsi="&quot;Times New Roman&quot;"/>
              </w:rPr>
            </w:pPr>
            <w:r>
              <w:t>5393 sayılı Belediye Kanununun 18/i maddesinde, Türk Ticaret Kanunu'na tabi ortaklıklar kurulmasına karar verme yetkisi, Belediye meclisinin görevleri arasında sayılmıştır. Konuyla ilgili olarak ilçemiz sınırları içerisinde Doğalgaz Dağıtım Şirketi  </w:t>
            </w:r>
            <w:proofErr w:type="spellStart"/>
            <w:r>
              <w:rPr>
                <w:rFonts w:ascii="&quot;Times New Roman&quot;" w:hAnsi="&quot;Times New Roman&quot;"/>
              </w:rPr>
              <w:t>Palen</w:t>
            </w:r>
            <w:proofErr w:type="spellEnd"/>
            <w:r>
              <w:rPr>
                <w:rFonts w:ascii="&quot;Times New Roman&quot;" w:hAnsi="&quot;Times New Roman&quot;"/>
              </w:rPr>
              <w:t xml:space="preserve"> Enerji Doğalgaz Dağıtım Endüstri ve Ticaret A.Ş. ‘</w:t>
            </w:r>
            <w:proofErr w:type="spellStart"/>
            <w:r>
              <w:rPr>
                <w:rFonts w:ascii="&quot;Times New Roman&quot;" w:hAnsi="&quot;Times New Roman&quot;"/>
              </w:rPr>
              <w:t>nin</w:t>
            </w:r>
            <w:proofErr w:type="spellEnd"/>
            <w:r>
              <w:rPr>
                <w:rFonts w:ascii="&quot;Times New Roman&quot;" w:hAnsi="&quot;Times New Roman&quot;"/>
              </w:rPr>
              <w:t xml:space="preserve"> sermaye koyma şartı aranmaksızın yapılacak % 10 ‘</w:t>
            </w:r>
            <w:proofErr w:type="spellStart"/>
            <w:r>
              <w:rPr>
                <w:rFonts w:ascii="&quot;Times New Roman&quot;" w:hAnsi="&quot;Times New Roman&quot;"/>
              </w:rPr>
              <w:t>luk</w:t>
            </w:r>
            <w:proofErr w:type="spellEnd"/>
            <w:r>
              <w:rPr>
                <w:rFonts w:ascii="&quot;Times New Roman&quot;" w:hAnsi="&quot;Times New Roman&quot;"/>
              </w:rPr>
              <w:t xml:space="preserve"> ortaklık payının tamamının Erzurum Büyükşehir Belediyesinde olduğu anlaşılmıştır. </w:t>
            </w:r>
            <w:proofErr w:type="gramStart"/>
            <w:r>
              <w:rPr>
                <w:rFonts w:ascii="&quot;Times New Roman&quot;" w:hAnsi="&quot;Times New Roman&quot;"/>
              </w:rPr>
              <w:t>Çevre Şehircilik ve İklim Değişikliği Bakanlığı Yerel Yönetimler Genel Müdürlüğünün 03.06.2020 tarih, E.105760 sayılı ve “ Doğalgaz Dağıtım Şirketine Ortaklık Hakkında” konulu görüş yazısında Doğal dağıtım Şirketinin yetki aldığı dağıtım bölgesi içinde birden fazla belediyenin bulunması durumunda sermaye koyma şartı aranmaksızın yapılacak % 10 ‘</w:t>
            </w:r>
            <w:proofErr w:type="spellStart"/>
            <w:r>
              <w:rPr>
                <w:rFonts w:ascii="&quot;Times New Roman&quot;" w:hAnsi="&quot;Times New Roman&quot;"/>
              </w:rPr>
              <w:t>luk</w:t>
            </w:r>
            <w:proofErr w:type="spellEnd"/>
            <w:r>
              <w:rPr>
                <w:rFonts w:ascii="&quot;Times New Roman&quot;" w:hAnsi="&quot;Times New Roman&quot;"/>
              </w:rPr>
              <w:t xml:space="preserve"> ortaklık payının; söz konusu Belediyelerce paylaşımının hakkaniyetli bir şekilde yapılması bakımından dağıtım bölgesi içerisinde yer alan belediye sınırları içerisinde gerçekleşen doğalgaz tüketim miktarlarına göre yapılmasının daha uygun olacağı, ancak bunun mümkün olmaması durumunda ise ortaklık paylarının belediyelerin nüfus oranlarına göre yapılabileceği değerlendirilmiştir. </w:t>
            </w:r>
            <w:proofErr w:type="gramEnd"/>
          </w:p>
          <w:p w:rsidR="00D841D4" w:rsidRDefault="00D841D4" w:rsidP="00D841D4">
            <w:pPr>
              <w:ind w:firstLine="707"/>
              <w:jc w:val="both"/>
            </w:pPr>
            <w:r>
              <w:t xml:space="preserve">Yapılan açık oylama sonucunda 4646 Sayılı Doğal Gaz Piyasası Kanuna göre yapılacak olan ortaklık işlemleri için ilçemizde faaliyet gösteren </w:t>
            </w:r>
            <w:proofErr w:type="spellStart"/>
            <w:r>
              <w:t>Palen</w:t>
            </w:r>
            <w:proofErr w:type="spellEnd"/>
            <w:r>
              <w:t xml:space="preserve"> Enerji Doğalgaz Dağıtım Endüstri ve Ticaret A.Ş. İle  </w:t>
            </w:r>
            <w:r>
              <w:rPr>
                <w:rFonts w:ascii="&quot;Times New Roman&quot;" w:hAnsi="&quot;Times New Roman&quot;"/>
              </w:rPr>
              <w:t>Sermaye koyma şartı aranmaksızın % 10 ‘</w:t>
            </w:r>
            <w:proofErr w:type="spellStart"/>
            <w:r>
              <w:rPr>
                <w:rFonts w:ascii="&quot;Times New Roman&quot;" w:hAnsi="&quot;Times New Roman&quot;"/>
              </w:rPr>
              <w:t>luk</w:t>
            </w:r>
            <w:proofErr w:type="spellEnd"/>
            <w:r>
              <w:rPr>
                <w:rFonts w:ascii="&quot;Times New Roman&quot;" w:hAnsi="&quot;Times New Roman&quot;"/>
              </w:rPr>
              <w:t xml:space="preserve"> ortaklığı bulunan Erzurum Büyükşehir Belediyesi arasında yapılacak görüşmeler </w:t>
            </w:r>
            <w:proofErr w:type="gramStart"/>
            <w:r>
              <w:rPr>
                <w:rFonts w:ascii="&quot;Times New Roman&quot;" w:hAnsi="&quot;Times New Roman&quot;"/>
              </w:rPr>
              <w:t>dahil</w:t>
            </w:r>
            <w:proofErr w:type="gramEnd"/>
            <w:r>
              <w:rPr>
                <w:rFonts w:ascii="&quot;Times New Roman&quot;" w:hAnsi="&quot;Times New Roman&quot;"/>
              </w:rPr>
              <w:t xml:space="preserve"> ortaklık işlemleri için diğer kamu kurumları ve özel/tüzel kuruluşlar arasında yapılması gereken tüm iş ve işlemleri yapmak ve gerektiğinde imza etmek üzere Belediye Başkanı Ahmet COŞKUN ‘un yetkilendirilmesine </w:t>
            </w:r>
            <w:r>
              <w:rPr>
                <w:b/>
                <w:u w:val="single"/>
              </w:rPr>
              <w:t xml:space="preserve">oy birliği </w:t>
            </w:r>
            <w:r>
              <w:rPr>
                <w:u w:val="single"/>
              </w:rPr>
              <w:t>ile karar verildi.</w:t>
            </w:r>
          </w:p>
          <w:p w:rsidR="00D841D4" w:rsidRDefault="00D841D4" w:rsidP="00D841D4">
            <w:pPr>
              <w:shd w:val="clear" w:color="auto" w:fill="FFFFFF"/>
              <w:adjustRightInd w:val="0"/>
              <w:jc w:val="both"/>
            </w:pPr>
          </w:p>
          <w:p w:rsidR="00D841D4" w:rsidRDefault="00D841D4" w:rsidP="00D841D4">
            <w:pPr>
              <w:shd w:val="clear" w:color="auto" w:fill="FFFFFF"/>
              <w:adjustRightInd w:val="0"/>
              <w:jc w:val="both"/>
            </w:pPr>
          </w:p>
          <w:p w:rsidR="00D841D4" w:rsidRDefault="00D841D4" w:rsidP="00D841D4">
            <w:pPr>
              <w:ind w:firstLine="708"/>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6</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6</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Default="00D841D4" w:rsidP="00D841D4">
            <w:pPr>
              <w:ind w:firstLine="708"/>
              <w:jc w:val="both"/>
            </w:pPr>
            <w:r w:rsidRPr="00164EE4">
              <w:rPr>
                <w:b/>
              </w:rPr>
              <w:t xml:space="preserve">Yukarı </w:t>
            </w:r>
            <w:proofErr w:type="spellStart"/>
            <w:r w:rsidRPr="00164EE4">
              <w:rPr>
                <w:b/>
              </w:rPr>
              <w:t>Özbağ</w:t>
            </w:r>
            <w:proofErr w:type="spellEnd"/>
            <w:r w:rsidRPr="00164EE4">
              <w:rPr>
                <w:b/>
              </w:rPr>
              <w:t xml:space="preserve"> Mahallesi 357 Ada 41 Parsel Nazım ve Uygulama İmar Planı Değişikliği</w:t>
            </w:r>
            <w:r>
              <w:rPr>
                <w:b/>
              </w:rPr>
              <w:t>ne</w:t>
            </w:r>
            <w:r w:rsidRPr="00164EE4">
              <w:rPr>
                <w:b/>
              </w:rPr>
              <w:t xml:space="preserve"> </w:t>
            </w:r>
            <w:r>
              <w:rPr>
                <w:b/>
              </w:rPr>
              <w:t xml:space="preserve">ilişkin </w:t>
            </w:r>
            <w:r>
              <w:t xml:space="preserve">06.01.2023 tarih, E.4709 sayılı İmar ve Şehircilik Müdürlüğünün Başkanlık Yazısı meclise okundu. Belediye Başkanı Ahmet ÇOŞKUN konunun ayrıntılı bir şekilde incelenmesi açısından komisyonda görüşülmesi gerektiğini belirterek komisyona havalesini Meclisin oyuna sundu. Yapılan açık oylama neticesinde gündem konusunun </w:t>
            </w:r>
            <w:r>
              <w:rPr>
                <w:u w:val="single"/>
              </w:rPr>
              <w:t xml:space="preserve">İmar ve Bayındırlık </w:t>
            </w:r>
            <w:proofErr w:type="gramStart"/>
            <w:r>
              <w:rPr>
                <w:u w:val="single"/>
              </w:rPr>
              <w:t>Komisyonuna  havalesine</w:t>
            </w:r>
            <w:proofErr w:type="gramEnd"/>
            <w:r>
              <w:rPr>
                <w:u w:val="single"/>
              </w:rPr>
              <w:t xml:space="preserve"> </w:t>
            </w:r>
            <w:r>
              <w:rPr>
                <w:b/>
                <w:u w:val="single"/>
              </w:rPr>
              <w:t xml:space="preserve">oy birliği </w:t>
            </w:r>
            <w:r>
              <w:rPr>
                <w:u w:val="single"/>
              </w:rPr>
              <w:t>ile karar verildi.</w:t>
            </w:r>
          </w:p>
          <w:p w:rsidR="00D841D4" w:rsidRDefault="00D841D4" w:rsidP="00D841D4">
            <w:pPr>
              <w:shd w:val="clear" w:color="auto" w:fill="FFFFFF"/>
              <w:adjustRightInd w:val="0"/>
              <w:jc w:val="both"/>
            </w:pPr>
          </w:p>
          <w:p w:rsidR="00D841D4" w:rsidRPr="00C45967" w:rsidRDefault="00D841D4" w:rsidP="00D841D4">
            <w:pPr>
              <w:ind w:firstLine="707"/>
              <w:jc w:val="both"/>
              <w:rPr>
                <w:b/>
              </w:rPr>
            </w:pP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7</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7</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164EE4" w:rsidRDefault="00D841D4" w:rsidP="00D841D4">
            <w:pPr>
              <w:ind w:firstLine="708"/>
              <w:jc w:val="both"/>
              <w:rPr>
                <w:b/>
              </w:rPr>
            </w:pPr>
            <w:r>
              <w:rPr>
                <w:b/>
              </w:rPr>
              <w:t>Yetki Verilmesine</w:t>
            </w:r>
            <w:r w:rsidRPr="00164EE4">
              <w:rPr>
                <w:b/>
              </w:rPr>
              <w:t xml:space="preserve"> </w:t>
            </w:r>
            <w:r>
              <w:rPr>
                <w:b/>
              </w:rPr>
              <w:t xml:space="preserve">ilişkin </w:t>
            </w:r>
            <w:r>
              <w:t xml:space="preserve">06.01.2023 tarih, E.4710 sayılı Yazı İşleri Müdürlüğünün Başkanlık Yazısı meclise okundu. Belediye Başkanı Ahmet ÇOŞKUN başkanlık yazısını geldiği şekliyle meclisin oyuna sundu. Yapılan açık oylama </w:t>
            </w:r>
            <w:proofErr w:type="gramStart"/>
            <w:r>
              <w:t>neticesinde</w:t>
            </w:r>
            <w:r w:rsidRPr="00B274CC">
              <w:t xml:space="preserve">  Belediyemizin</w:t>
            </w:r>
            <w:proofErr w:type="gramEnd"/>
            <w:r w:rsidRPr="00B274CC">
              <w:t xml:space="preserve"> görev ve hizmet alanlarına giden konularda temas ve incelemelerde bulunmak, yurtdışından davetle yapılacak toplantı, kongre, seminer vb. organizasyonlara katılmak için </w:t>
            </w:r>
            <w:proofErr w:type="spellStart"/>
            <w:r w:rsidRPr="00B274CC">
              <w:t>Ulaşım+Konaklama+İaşe</w:t>
            </w:r>
            <w:proofErr w:type="spellEnd"/>
            <w:r w:rsidRPr="00B274CC">
              <w:t xml:space="preserve"> giderleri Belediyemiz Bütçesinden karşılanmak üzere Belediye Başkanımız Ahmet </w:t>
            </w:r>
            <w:proofErr w:type="spellStart"/>
            <w:r w:rsidRPr="00B274CC">
              <w:t>COŞKUN’a</w:t>
            </w:r>
            <w:proofErr w:type="spellEnd"/>
            <w:r w:rsidRPr="00B274CC">
              <w:t xml:space="preserve"> "bir yıl süreyle" yurtdışı görev yetkisi verilmesine; Ayrıca Belediyemiz Meclis Üyeleri ve Personelinin yurtdışına görevlendirilmelerinde "bir yıl süreyle"  Belediye Başkanımız Ahmet </w:t>
            </w:r>
            <w:proofErr w:type="spellStart"/>
            <w:r w:rsidRPr="00B274CC">
              <w:t>COŞKUN’a</w:t>
            </w:r>
            <w:proofErr w:type="spellEnd"/>
            <w:r w:rsidRPr="00B274CC">
              <w:t xml:space="preserve"> gerekli yetkinin verilmesinin Belediye Meclisinde görüşülerek karara bağlanması gerekmektedir. Ayrıca Yurt içinde yapılacak olan toplantı, kongre, seminer vb. organizasyonlara katılmak için </w:t>
            </w:r>
            <w:proofErr w:type="spellStart"/>
            <w:r w:rsidRPr="00B274CC">
              <w:t>Ulaşım+Konaklama+İaşe</w:t>
            </w:r>
            <w:proofErr w:type="spellEnd"/>
            <w:r w:rsidRPr="00B274CC">
              <w:t xml:space="preserve"> giderleri Belediyemiz Bütçesinden karşılanmak üzere Belediye Başkanımız Ahmet </w:t>
            </w:r>
            <w:proofErr w:type="spellStart"/>
            <w:r w:rsidRPr="00B274CC">
              <w:t>COŞKUN’a</w:t>
            </w:r>
            <w:proofErr w:type="spellEnd"/>
            <w:r w:rsidRPr="00B274CC">
              <w:t xml:space="preserve"> "bir yıl süreyle" yurt içi görev yetkisi verilerek ilgili etkinliklere katılacak olan Meclis </w:t>
            </w:r>
            <w:proofErr w:type="gramStart"/>
            <w:r w:rsidRPr="00B274CC">
              <w:t>Üyesi , Belediye</w:t>
            </w:r>
            <w:proofErr w:type="gramEnd"/>
            <w:r w:rsidRPr="00B274CC">
              <w:t xml:space="preserve"> Personeli ve Araç görevlendirmelerinin yapılması adına Başkanlık Makamına yetki verilmesi</w:t>
            </w:r>
            <w:r>
              <w:t xml:space="preserve">ne </w:t>
            </w:r>
            <w:r>
              <w:rPr>
                <w:b/>
                <w:u w:val="single"/>
              </w:rPr>
              <w:t xml:space="preserve">oy birliği </w:t>
            </w:r>
            <w:r>
              <w:rPr>
                <w:u w:val="single"/>
              </w:rPr>
              <w:t>ile karar verildi.</w:t>
            </w:r>
          </w:p>
        </w:tc>
      </w:tr>
      <w:tr w:rsidR="00D841D4">
        <w:trPr>
          <w:trHeight w:val="2052"/>
        </w:trPr>
        <w:tc>
          <w:tcPr>
            <w:tcW w:w="674" w:type="dxa"/>
            <w:tcBorders>
              <w:top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8</w:t>
            </w:r>
          </w:p>
        </w:tc>
        <w:tc>
          <w:tcPr>
            <w:tcW w:w="1418"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roofErr w:type="gramStart"/>
            <w:r>
              <w:rPr>
                <w:b/>
                <w:sz w:val="26"/>
              </w:rPr>
              <w:t>06/01/2023</w:t>
            </w:r>
            <w:proofErr w:type="gramEnd"/>
          </w:p>
        </w:tc>
        <w:tc>
          <w:tcPr>
            <w:tcW w:w="990" w:type="dxa"/>
            <w:tcBorders>
              <w:top w:val="dotted" w:sz="4" w:space="0" w:color="000000"/>
              <w:left w:val="dotted" w:sz="4" w:space="0" w:color="000000"/>
              <w:bottom w:val="dotted" w:sz="4" w:space="0" w:color="000000"/>
              <w:right w:val="dotted" w:sz="4" w:space="0" w:color="000000"/>
            </w:tcBorders>
          </w:tcPr>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p>
          <w:p w:rsidR="00D841D4" w:rsidRDefault="00D841D4" w:rsidP="00AE3664">
            <w:pPr>
              <w:pStyle w:val="TableParagraph"/>
              <w:jc w:val="center"/>
              <w:rPr>
                <w:b/>
                <w:sz w:val="26"/>
              </w:rPr>
            </w:pPr>
            <w:r>
              <w:rPr>
                <w:b/>
                <w:sz w:val="26"/>
              </w:rPr>
              <w:t>1</w:t>
            </w:r>
            <w:r>
              <w:rPr>
                <w:b/>
                <w:sz w:val="26"/>
              </w:rPr>
              <w:t>8</w:t>
            </w:r>
          </w:p>
        </w:tc>
        <w:tc>
          <w:tcPr>
            <w:tcW w:w="8082" w:type="dxa"/>
            <w:tcBorders>
              <w:top w:val="dotted" w:sz="4" w:space="0" w:color="000000"/>
              <w:left w:val="dotted" w:sz="4" w:space="0" w:color="000000"/>
              <w:bottom w:val="dotted" w:sz="4" w:space="0" w:color="000000"/>
              <w:right w:val="thinThickMediumGap" w:sz="9" w:space="0" w:color="000000"/>
            </w:tcBorders>
          </w:tcPr>
          <w:p w:rsidR="00D841D4" w:rsidRPr="00BC4F18" w:rsidRDefault="00D841D4" w:rsidP="00D841D4">
            <w:pPr>
              <w:ind w:firstLine="708"/>
              <w:jc w:val="both"/>
              <w:rPr>
                <w:i/>
              </w:rPr>
            </w:pPr>
            <w:r>
              <w:rPr>
                <w:b/>
              </w:rPr>
              <w:t>Ücret Tariflerinde düzenlemeye</w:t>
            </w:r>
            <w:r w:rsidRPr="00164EE4">
              <w:rPr>
                <w:b/>
              </w:rPr>
              <w:t xml:space="preserve"> </w:t>
            </w:r>
            <w:r>
              <w:rPr>
                <w:b/>
              </w:rPr>
              <w:t xml:space="preserve">ilişkin </w:t>
            </w:r>
            <w:r>
              <w:t xml:space="preserve">06.01.2023 tarih ve 2023/1 </w:t>
            </w:r>
            <w:proofErr w:type="gramStart"/>
            <w:r>
              <w:t>sayılı  Plan</w:t>
            </w:r>
            <w:proofErr w:type="gramEnd"/>
            <w:r>
              <w:t xml:space="preserve"> ve Bütçe komisyon raporu meclise okundu. Belediye Başkanı Ahmet ÇOŞKUN “</w:t>
            </w:r>
            <w:r w:rsidRPr="00BC4F18">
              <w:rPr>
                <w:i/>
              </w:rPr>
              <w:t xml:space="preserve">İspir Belediye Meclisi </w:t>
            </w:r>
            <w:r>
              <w:rPr>
                <w:i/>
              </w:rPr>
              <w:t>06.01.2023</w:t>
            </w:r>
            <w:r w:rsidRPr="00BC4F18">
              <w:rPr>
                <w:i/>
              </w:rPr>
              <w:t xml:space="preserve"> Tarihinde </w:t>
            </w:r>
            <w:r>
              <w:rPr>
                <w:i/>
              </w:rPr>
              <w:t xml:space="preserve">Ocak </w:t>
            </w:r>
            <w:r w:rsidRPr="00BC4F18">
              <w:rPr>
                <w:i/>
              </w:rPr>
              <w:t xml:space="preserve"> ayı meclis toplantısını yapmış olup bu toplantıda </w:t>
            </w:r>
            <w:r>
              <w:rPr>
                <w:i/>
              </w:rPr>
              <w:t>06.01.2023 tarih ve 13</w:t>
            </w:r>
            <w:r w:rsidRPr="00BC4F18">
              <w:rPr>
                <w:i/>
              </w:rPr>
              <w:t xml:space="preserve"> karar numarası ile karara bağlanarak komisyonumuza sevk edilen Mezbaha Kesim Ücretleri Ve Aile Nüfus Cüzdan Ücretlerinin Belirlenmesine ilişkin konu komisyonumuzca incelenmiş olup komisyonumuzun çalışmaları </w:t>
            </w:r>
            <w:proofErr w:type="gramStart"/>
            <w:r w:rsidRPr="00BC4F18">
              <w:rPr>
                <w:i/>
              </w:rPr>
              <w:t>neticesinde ;</w:t>
            </w:r>
            <w:proofErr w:type="gramEnd"/>
          </w:p>
          <w:p w:rsidR="00D841D4" w:rsidRPr="00BC4F18" w:rsidRDefault="00D841D4" w:rsidP="00D841D4">
            <w:pPr>
              <w:ind w:firstLine="708"/>
              <w:jc w:val="both"/>
              <w:rPr>
                <w:i/>
              </w:rPr>
            </w:pPr>
            <w:r w:rsidRPr="00BC4F18">
              <w:rPr>
                <w:i/>
              </w:rPr>
              <w:t>Gelir Tarifelerinin (Vergi, harç ve ücretler) günün rayiç bedelleri dikkate alınarak 5393 sayılı Belediye Kanununun 18. maddesinin f bendi ve 2464 sayılı Belediye Gelirleri Kanununun 97.maddesine göre “ bu kanunda harç veya katılma konusu yapılmayan ve ilgililerin İsteğine bağlı olarak ifa edecekleri her türlü hizmet için belediye meclislerince düzenlenecek tarifelere göre ücret almaya yetkilidir</w:t>
            </w:r>
            <w:proofErr w:type="gramStart"/>
            <w:r w:rsidRPr="00BC4F18">
              <w:rPr>
                <w:i/>
              </w:rPr>
              <w:t>..</w:t>
            </w:r>
            <w:proofErr w:type="gramEnd"/>
            <w:r w:rsidRPr="00BC4F18">
              <w:rPr>
                <w:i/>
              </w:rPr>
              <w:t xml:space="preserve">” hükmü uyarınca ilçemizde faaliyet göstermekte olan sabit modüler mezbahada ki büyükbaş ve küçük baş kesim bedellerinin hali hazırda günümüz rayiç değeriyle orantılı olarak düzenlenerek küçük baş hayvan bedelinin hayvan başına </w:t>
            </w:r>
            <w:r>
              <w:rPr>
                <w:i/>
              </w:rPr>
              <w:t>100</w:t>
            </w:r>
            <w:r w:rsidRPr="00BC4F18">
              <w:rPr>
                <w:i/>
              </w:rPr>
              <w:t xml:space="preserve"> TL belirlenmesi ve büyükbaş hay</w:t>
            </w:r>
            <w:r>
              <w:rPr>
                <w:i/>
              </w:rPr>
              <w:t>van bedelinin ise kg başına 1,5</w:t>
            </w:r>
            <w:r w:rsidRPr="00BC4F18">
              <w:rPr>
                <w:i/>
              </w:rPr>
              <w:t xml:space="preserve"> TL olarak kesim harcı belirlenmiştir. Ayrıca kesim sonrası etlerin ilgililere belediye aracı ile götürülmesine </w:t>
            </w:r>
            <w:proofErr w:type="gramStart"/>
            <w:r w:rsidRPr="00BC4F18">
              <w:rPr>
                <w:i/>
              </w:rPr>
              <w:t>ilişkin  ispir</w:t>
            </w:r>
            <w:proofErr w:type="gramEnd"/>
            <w:r w:rsidRPr="00BC4F18">
              <w:rPr>
                <w:i/>
              </w:rPr>
              <w:t xml:space="preserve"> merkezi de dahil olmak üzere km başına et taşıma ücretinin </w:t>
            </w:r>
            <w:r>
              <w:rPr>
                <w:i/>
              </w:rPr>
              <w:t>6</w:t>
            </w:r>
            <w:r w:rsidRPr="00BC4F18">
              <w:rPr>
                <w:i/>
              </w:rPr>
              <w:t>,00 TL olarak belirlenmiştir.</w:t>
            </w:r>
          </w:p>
          <w:p w:rsidR="00D841D4" w:rsidRPr="00BC4F18" w:rsidRDefault="00D841D4" w:rsidP="00D841D4">
            <w:pPr>
              <w:ind w:firstLine="708"/>
              <w:jc w:val="both"/>
              <w:rPr>
                <w:i/>
              </w:rPr>
            </w:pPr>
            <w:r w:rsidRPr="00BC4F18">
              <w:rPr>
                <w:i/>
              </w:rPr>
              <w:t>Yine 5393 Sayılı Yasa ve Belediye Başkanının verdiği yetki ile ilçemiz sınırlarında yaşayan vatandaşlarımızın nikâh akitleri İspir Belediye Başkanlığında Evlendirme Memurluğunca gerçekleştirilmektedir. Nikah işlemleri için Aile Cüzdan Ücretinin 5</w:t>
            </w:r>
            <w:r>
              <w:rPr>
                <w:i/>
              </w:rPr>
              <w:t>0</w:t>
            </w:r>
            <w:r w:rsidRPr="00BC4F18">
              <w:rPr>
                <w:i/>
              </w:rPr>
              <w:t xml:space="preserve">0,00 </w:t>
            </w:r>
            <w:proofErr w:type="gramStart"/>
            <w:r w:rsidRPr="00BC4F18">
              <w:rPr>
                <w:i/>
              </w:rPr>
              <w:t>TL  belirlenmesine</w:t>
            </w:r>
            <w:proofErr w:type="gramEnd"/>
            <w:r w:rsidRPr="00BC4F18">
              <w:rPr>
                <w:i/>
              </w:rPr>
              <w:t xml:space="preserve"> karar verilmiştir.</w:t>
            </w:r>
          </w:p>
          <w:p w:rsidR="00D841D4" w:rsidRPr="00BC4F18" w:rsidRDefault="00D841D4" w:rsidP="00D841D4">
            <w:pPr>
              <w:ind w:firstLine="708"/>
              <w:jc w:val="both"/>
              <w:rPr>
                <w:i/>
              </w:rPr>
            </w:pPr>
            <w:r w:rsidRPr="00BC4F18">
              <w:rPr>
                <w:i/>
              </w:rPr>
              <w:t xml:space="preserve">Takdiri Belediye Meclisinde olmak üzere iş bu rapor toplantıya katılan üyelerimizin oy birliği ile karara bağlanmış </w:t>
            </w:r>
            <w:proofErr w:type="gramStart"/>
            <w:r w:rsidRPr="00BC4F18">
              <w:rPr>
                <w:i/>
              </w:rPr>
              <w:t>olup ;</w:t>
            </w:r>
            <w:proofErr w:type="gramEnd"/>
          </w:p>
          <w:p w:rsidR="00D841D4" w:rsidRDefault="00D841D4" w:rsidP="00D841D4">
            <w:pPr>
              <w:ind w:firstLine="708"/>
              <w:jc w:val="both"/>
            </w:pPr>
            <w:r w:rsidRPr="00BC4F18">
              <w:rPr>
                <w:i/>
              </w:rPr>
              <w:t>Gereğini Belediye Meclisine arz ederiz.</w:t>
            </w:r>
            <w:r w:rsidRPr="005E6BF8">
              <w:rPr>
                <w:i/>
              </w:rPr>
              <w:t>”</w:t>
            </w:r>
            <w:r>
              <w:rPr>
                <w:i/>
              </w:rPr>
              <w:t xml:space="preserve"> </w:t>
            </w:r>
            <w:r>
              <w:rPr>
                <w:rFonts w:cstheme="minorHAnsi"/>
              </w:rPr>
              <w:t xml:space="preserve">Şeklindeki </w:t>
            </w:r>
            <w:r>
              <w:t xml:space="preserve">Plan ve </w:t>
            </w:r>
            <w:proofErr w:type="gramStart"/>
            <w:r>
              <w:t>Bütçe  Komisyon</w:t>
            </w:r>
            <w:proofErr w:type="gramEnd"/>
            <w:r>
              <w:t xml:space="preserve"> raporunu</w:t>
            </w:r>
            <w:r>
              <w:rPr>
                <w:rFonts w:eastAsiaTheme="minorEastAsia"/>
              </w:rPr>
              <w:t xml:space="preserve"> meclisin oyuna sundu. Yapılan açık oylama neticesinde</w:t>
            </w:r>
            <w:r>
              <w:t xml:space="preserve"> İlçemizde faaliyet göstermekte olan sabit modüler mezbahada ki büyükbaş ve </w:t>
            </w:r>
            <w:proofErr w:type="gramStart"/>
            <w:r>
              <w:t>küçük baş</w:t>
            </w:r>
            <w:proofErr w:type="gramEnd"/>
            <w:r>
              <w:t xml:space="preserve"> kesim bedellerinin hali hazırda günümüz rayiç değeriyle orantılı olarak düzenlenerek </w:t>
            </w:r>
            <w:r w:rsidRPr="00BC4F18">
              <w:rPr>
                <w:b/>
              </w:rPr>
              <w:t>küçük baş h</w:t>
            </w:r>
            <w:r>
              <w:rPr>
                <w:b/>
              </w:rPr>
              <w:t>ayvan bedelinin hayvan başına 100</w:t>
            </w:r>
            <w:r w:rsidRPr="00BC4F18">
              <w:rPr>
                <w:b/>
              </w:rPr>
              <w:t>,00 TL</w:t>
            </w:r>
            <w:r>
              <w:t xml:space="preserve"> belirlenmesine ve </w:t>
            </w:r>
            <w:r w:rsidRPr="00BC4F18">
              <w:rPr>
                <w:b/>
              </w:rPr>
              <w:t>büyükbaş hay</w:t>
            </w:r>
            <w:r>
              <w:rPr>
                <w:b/>
              </w:rPr>
              <w:t>van bedelinin ise kg başına 1,5</w:t>
            </w:r>
            <w:r w:rsidRPr="00BC4F18">
              <w:rPr>
                <w:b/>
              </w:rPr>
              <w:t xml:space="preserve"> TL</w:t>
            </w:r>
            <w:r>
              <w:t xml:space="preserve"> olarak kesim harcı belirlenmesine </w:t>
            </w:r>
            <w:r>
              <w:rPr>
                <w:b/>
              </w:rPr>
              <w:t xml:space="preserve">oy birliği </w:t>
            </w:r>
            <w:r>
              <w:t xml:space="preserve">ile karar verildi. Ayrıca kesim sonrası etlerin ilgililere belediye aracı ile götürülmesine </w:t>
            </w:r>
            <w:proofErr w:type="gramStart"/>
            <w:r>
              <w:t xml:space="preserve">ilişkin  </w:t>
            </w:r>
            <w:r w:rsidRPr="00BC4F18">
              <w:rPr>
                <w:b/>
              </w:rPr>
              <w:t>ispir</w:t>
            </w:r>
            <w:proofErr w:type="gramEnd"/>
            <w:r w:rsidRPr="00BC4F18">
              <w:rPr>
                <w:b/>
              </w:rPr>
              <w:t xml:space="preserve"> merkezi de dahil olmak üzere</w:t>
            </w:r>
            <w:r>
              <w:rPr>
                <w:b/>
              </w:rPr>
              <w:t xml:space="preserve"> km başına et taşıma ücretinin 6</w:t>
            </w:r>
            <w:r w:rsidRPr="00BC4F18">
              <w:rPr>
                <w:b/>
              </w:rPr>
              <w:t>,00 TL</w:t>
            </w:r>
            <w:r>
              <w:t xml:space="preserve"> olarak belirlenmesine karar verildi.</w:t>
            </w:r>
          </w:p>
          <w:p w:rsidR="00D841D4" w:rsidRPr="00DE53FC" w:rsidRDefault="00D841D4" w:rsidP="00D841D4">
            <w:pPr>
              <w:ind w:firstLine="708"/>
              <w:jc w:val="both"/>
              <w:rPr>
                <w:i/>
              </w:rPr>
            </w:pPr>
            <w:r w:rsidRPr="00BC4F18">
              <w:rPr>
                <w:b/>
              </w:rPr>
              <w:t>Nikah işleml</w:t>
            </w:r>
            <w:r>
              <w:rPr>
                <w:b/>
              </w:rPr>
              <w:t xml:space="preserve">eri için Aile Cüzdan Ücretinin </w:t>
            </w:r>
            <w:r w:rsidRPr="00BC4F18">
              <w:rPr>
                <w:b/>
              </w:rPr>
              <w:t>5</w:t>
            </w:r>
            <w:r>
              <w:rPr>
                <w:b/>
              </w:rPr>
              <w:t>0</w:t>
            </w:r>
            <w:r w:rsidRPr="00BC4F18">
              <w:rPr>
                <w:b/>
              </w:rPr>
              <w:t xml:space="preserve">0,00 </w:t>
            </w:r>
            <w:proofErr w:type="gramStart"/>
            <w:r w:rsidRPr="00BC4F18">
              <w:rPr>
                <w:b/>
              </w:rPr>
              <w:t xml:space="preserve">TL </w:t>
            </w:r>
            <w:r>
              <w:t xml:space="preserve"> olarak</w:t>
            </w:r>
            <w:proofErr w:type="gramEnd"/>
            <w:r>
              <w:t xml:space="preserve"> belirlenmesine </w:t>
            </w:r>
            <w:r>
              <w:rPr>
                <w:rFonts w:eastAsiaTheme="minorEastAsia"/>
                <w:b/>
              </w:rPr>
              <w:t>O</w:t>
            </w:r>
            <w:r>
              <w:rPr>
                <w:b/>
              </w:rPr>
              <w:t>y birliği</w:t>
            </w:r>
            <w:r>
              <w:t xml:space="preserve"> ile </w:t>
            </w:r>
            <w:r w:rsidRPr="00B50FCB">
              <w:t>karar verildi.</w:t>
            </w:r>
          </w:p>
          <w:p w:rsidR="00D841D4" w:rsidRDefault="00D841D4" w:rsidP="00D841D4">
            <w:pPr>
              <w:ind w:firstLine="708"/>
              <w:jc w:val="both"/>
              <w:rPr>
                <w:b/>
              </w:rPr>
            </w:pPr>
          </w:p>
        </w:tc>
      </w:tr>
    </w:tbl>
    <w:p w:rsidR="00CF7C83" w:rsidRDefault="00CF7C83">
      <w:pPr>
        <w:rPr>
          <w:b/>
          <w:sz w:val="20"/>
        </w:rPr>
      </w:pPr>
    </w:p>
    <w:p w:rsidR="00DA436D" w:rsidRDefault="00DA436D">
      <w:pPr>
        <w:rPr>
          <w:b/>
          <w:sz w:val="20"/>
        </w:rPr>
      </w:pPr>
    </w:p>
    <w:p w:rsidR="00DA436D" w:rsidRDefault="00DA436D">
      <w:pPr>
        <w:rPr>
          <w:b/>
          <w:sz w:val="20"/>
        </w:rPr>
      </w:pPr>
    </w:p>
    <w:p w:rsidR="00CF7C83" w:rsidRDefault="00CF7C83">
      <w:pPr>
        <w:spacing w:before="6" w:after="1"/>
        <w:rPr>
          <w:b/>
          <w:sz w:val="21"/>
        </w:rPr>
      </w:pPr>
    </w:p>
    <w:tbl>
      <w:tblPr>
        <w:tblW w:w="9444" w:type="dxa"/>
        <w:tblInd w:w="954" w:type="dxa"/>
        <w:tblLook w:val="04A0" w:firstRow="1" w:lastRow="0" w:firstColumn="1" w:lastColumn="0" w:noHBand="0" w:noVBand="1"/>
      </w:tblPr>
      <w:tblGrid>
        <w:gridCol w:w="3362"/>
        <w:gridCol w:w="3111"/>
        <w:gridCol w:w="2971"/>
      </w:tblGrid>
      <w:tr w:rsidR="00D841D4" w:rsidRPr="00D841D4" w:rsidTr="00D841D4">
        <w:trPr>
          <w:trHeight w:val="394"/>
        </w:trPr>
        <w:tc>
          <w:tcPr>
            <w:tcW w:w="3362" w:type="dxa"/>
            <w:hideMark/>
          </w:tcPr>
          <w:p w:rsidR="00D841D4" w:rsidRPr="00D841D4" w:rsidRDefault="00D841D4" w:rsidP="00D841D4">
            <w:pPr>
              <w:widowControl/>
              <w:adjustRightInd w:val="0"/>
              <w:rPr>
                <w:sz w:val="28"/>
                <w:szCs w:val="28"/>
                <w:lang w:eastAsia="tr-TR"/>
              </w:rPr>
            </w:pPr>
            <w:r w:rsidRPr="00D841D4">
              <w:rPr>
                <w:sz w:val="28"/>
                <w:szCs w:val="28"/>
                <w:lang w:eastAsia="tr-TR"/>
              </w:rPr>
              <w:t xml:space="preserve">    Ahmet ÇOŞKUN</w:t>
            </w:r>
          </w:p>
          <w:p w:rsidR="00D841D4" w:rsidRPr="00D841D4" w:rsidRDefault="00D841D4" w:rsidP="00D841D4">
            <w:pPr>
              <w:widowControl/>
              <w:adjustRightInd w:val="0"/>
              <w:rPr>
                <w:sz w:val="28"/>
                <w:szCs w:val="28"/>
                <w:lang w:eastAsia="tr-TR"/>
              </w:rPr>
            </w:pPr>
            <w:r w:rsidRPr="00D841D4">
              <w:rPr>
                <w:sz w:val="28"/>
                <w:szCs w:val="28"/>
                <w:lang w:eastAsia="tr-TR"/>
              </w:rPr>
              <w:t>Belediye Meclis Başkanı</w:t>
            </w:r>
          </w:p>
        </w:tc>
        <w:tc>
          <w:tcPr>
            <w:tcW w:w="3111" w:type="dxa"/>
            <w:hideMark/>
          </w:tcPr>
          <w:p w:rsidR="00D841D4" w:rsidRPr="00D841D4" w:rsidRDefault="00D841D4" w:rsidP="00D841D4">
            <w:pPr>
              <w:widowControl/>
              <w:adjustRightInd w:val="0"/>
              <w:rPr>
                <w:sz w:val="28"/>
                <w:szCs w:val="28"/>
                <w:lang w:eastAsia="tr-TR"/>
              </w:rPr>
            </w:pPr>
            <w:r w:rsidRPr="00D841D4">
              <w:rPr>
                <w:sz w:val="28"/>
                <w:szCs w:val="28"/>
                <w:lang w:eastAsia="tr-TR"/>
              </w:rPr>
              <w:t xml:space="preserve">     Enes AKBULUT</w:t>
            </w:r>
          </w:p>
          <w:p w:rsidR="00D841D4" w:rsidRPr="00D841D4" w:rsidRDefault="00D841D4" w:rsidP="00D841D4">
            <w:pPr>
              <w:widowControl/>
              <w:adjustRightInd w:val="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c>
          <w:tcPr>
            <w:tcW w:w="2971" w:type="dxa"/>
            <w:hideMark/>
          </w:tcPr>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Nizam ÇELİK  </w:t>
            </w:r>
          </w:p>
          <w:p w:rsidR="00D841D4" w:rsidRPr="00D841D4" w:rsidRDefault="00D841D4" w:rsidP="00D841D4">
            <w:pPr>
              <w:widowControl/>
              <w:adjustRightInd w:val="0"/>
              <w:ind w:left="403" w:hanging="270"/>
              <w:rPr>
                <w:sz w:val="28"/>
                <w:szCs w:val="28"/>
                <w:lang w:eastAsia="tr-TR"/>
              </w:rPr>
            </w:pPr>
            <w:r w:rsidRPr="00D841D4">
              <w:rPr>
                <w:sz w:val="28"/>
                <w:szCs w:val="28"/>
                <w:lang w:eastAsia="tr-TR"/>
              </w:rPr>
              <w:t xml:space="preserve">             Meclis </w:t>
            </w:r>
            <w:proofErr w:type="gramStart"/>
            <w:r w:rsidRPr="00D841D4">
              <w:rPr>
                <w:sz w:val="28"/>
                <w:szCs w:val="28"/>
                <w:lang w:eastAsia="tr-TR"/>
              </w:rPr>
              <w:t>Katibi</w:t>
            </w:r>
            <w:proofErr w:type="gramEnd"/>
          </w:p>
        </w:tc>
      </w:tr>
      <w:tr w:rsidR="00D841D4" w:rsidRPr="00D841D4" w:rsidTr="00D841D4">
        <w:trPr>
          <w:gridAfter w:val="2"/>
          <w:wAfter w:w="6082" w:type="dxa"/>
          <w:trHeight w:val="394"/>
        </w:trPr>
        <w:tc>
          <w:tcPr>
            <w:tcW w:w="3362" w:type="dxa"/>
          </w:tcPr>
          <w:p w:rsidR="00D841D4" w:rsidRPr="00D841D4" w:rsidRDefault="00D841D4" w:rsidP="00D841D4">
            <w:pPr>
              <w:widowControl/>
              <w:adjustRightInd w:val="0"/>
              <w:rPr>
                <w:sz w:val="28"/>
                <w:szCs w:val="28"/>
                <w:lang w:eastAsia="tr-TR"/>
              </w:rPr>
            </w:pPr>
          </w:p>
        </w:tc>
      </w:tr>
    </w:tbl>
    <w:p w:rsidR="00365A7B" w:rsidRDefault="00365A7B" w:rsidP="00D841D4">
      <w:pPr>
        <w:pStyle w:val="KeskinTrnak"/>
      </w:pPr>
      <w:bookmarkStart w:id="0" w:name="_GoBack"/>
      <w:bookmarkEnd w:id="0"/>
    </w:p>
    <w:sectPr w:rsidR="00365A7B">
      <w:headerReference w:type="default" r:id="rId8"/>
      <w:pgSz w:w="11910" w:h="16850"/>
      <w:pgMar w:top="1100" w:right="180" w:bottom="280" w:left="280" w:header="71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F1C" w:rsidRDefault="00150F1C">
      <w:r>
        <w:separator/>
      </w:r>
    </w:p>
  </w:endnote>
  <w:endnote w:type="continuationSeparator" w:id="0">
    <w:p w:rsidR="00150F1C" w:rsidRDefault="0015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F1C" w:rsidRDefault="00150F1C">
      <w:r>
        <w:separator/>
      </w:r>
    </w:p>
  </w:footnote>
  <w:footnote w:type="continuationSeparator" w:id="0">
    <w:p w:rsidR="00150F1C" w:rsidRDefault="0015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C83" w:rsidRDefault="00C7330F">
    <w:pPr>
      <w:pStyle w:val="GvdeMetni"/>
      <w:spacing w:line="14" w:lineRule="auto"/>
      <w:rPr>
        <w:b w:val="0"/>
        <w:sz w:val="20"/>
      </w:rPr>
    </w:pPr>
    <w:r>
      <w:rPr>
        <w:noProof/>
        <w:lang w:eastAsia="tr-TR"/>
      </w:rPr>
      <mc:AlternateContent>
        <mc:Choice Requires="wps">
          <w:drawing>
            <wp:anchor distT="0" distB="0" distL="114300" distR="114300" simplePos="0" relativeHeight="484964352" behindDoc="1" locked="0" layoutInCell="1" allowOverlap="1" wp14:anchorId="7B0E6175" wp14:editId="71BDB60B">
              <wp:simplePos x="0" y="0"/>
              <wp:positionH relativeFrom="page">
                <wp:posOffset>2366645</wp:posOffset>
              </wp:positionH>
              <wp:positionV relativeFrom="page">
                <wp:posOffset>445135</wp:posOffset>
              </wp:positionV>
              <wp:extent cx="2601595" cy="2787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pStyle w:val="GvdeMetni"/>
                            <w:spacing w:before="4"/>
                            <w:ind w:left="20"/>
                          </w:pPr>
                          <w:r>
                            <w:t>MECLİS KARAR ÖZETİ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35pt;margin-top:35.05pt;width:204.85pt;height:21.95pt;z-index:-1835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TCrQ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gxEkPLbqnB41uxAEFpjrjoDJwuhvATR9gG7psmarhVlTfFOJi1RK+pddSirGlpIbsfHPTPbs6&#10;4SgDshk/ihrCkJ0WFujQyN6UDoqBAB269HDqjEmlgs0g9vwojTCq4CxYJIs4siFINt8epNLvqeiR&#10;MXIsofMWnexvlTbZkGx2McG4KFnX2e53/NkGOE47EBuumjOThW3mY+ql62SdhE4YxGsn9IrCuS5X&#10;oROX/iIq3hWrVeH/NHH9MGtZXVNuwszC8sM/a9xR4pMkTtJSomO1gTMpKbndrDqJ9gSEXdrvWJAz&#10;N/d5GrYIwOUFJT8IvZsgdco4WThhGUZOuvASx/PTmzT2wjQsyueUbhmn/04JjTlOoyCaxPRbbp79&#10;XnMjWc80jI6O9TlOTk4kMxJc89q2VhPWTfZZKUz6T6WAds+NtoI1Gp3Uqg+bA6AYFW9E/QDSlQKU&#10;BfqEeQdGK+QPjEaYHTlW33dEUoy6DxzkbwbNbMjZ2MwG4RVczbHGaDJXehpIu0GybQvI0wPj4hqe&#10;SMOsep+yOD4smAeWxHF2mYFz/m+9nibs8hcAAAD//wMAUEsDBBQABgAIAAAAIQAEMb6d4AAAAAoB&#10;AAAPAAAAZHJzL2Rvd25yZXYueG1sTI/BTsMwEETvSPyDtUjcqJ1QNW0ap6oQnJAQaThwdGI3sRqv&#10;Q+y24e9ZTnBczdPM22I3u4FdzBSsRwnJQgAz2HptsZPwUb88rIGFqFCrwaOR8G0C7Mrbm0Ll2l+x&#10;MpdD7BiVYMiVhD7GMec8tL1xKiz8aJCyo5+cinROHdeTulK5G3gqxIo7ZZEWejWap960p8PZSdh/&#10;YvVsv96a9+pY2breCHxdnaS8v5v3W2DRzPEPhl99UoeSnBp/Rh3YIOExSzNCJWQiAUZAtk6XwBoi&#10;k6UAXhb8/wvlDwAAAP//AwBQSwECLQAUAAYACAAAACEAtoM4kv4AAADhAQAAEwAAAAAAAAAAAAAA&#10;AAAAAAAAW0NvbnRlbnRfVHlwZXNdLnhtbFBLAQItABQABgAIAAAAIQA4/SH/1gAAAJQBAAALAAAA&#10;AAAAAAAAAAAAAC8BAABfcmVscy8ucmVsc1BLAQItABQABgAIAAAAIQC0onTCrQIAAKkFAAAOAAAA&#10;AAAAAAAAAAAAAC4CAABkcnMvZTJvRG9jLnhtbFBLAQItABQABgAIAAAAIQAEMb6d4AAAAAoBAAAP&#10;AAAAAAAAAAAAAAAAAAcFAABkcnMvZG93bnJldi54bWxQSwUGAAAAAAQABADzAAAAFAYAAAAA&#10;" filled="f" stroked="f">
              <v:textbox inset="0,0,0,0">
                <w:txbxContent>
                  <w:p w:rsidR="00CF7C83" w:rsidRDefault="00365A7B">
                    <w:pPr>
                      <w:pStyle w:val="GvdeMetni"/>
                      <w:spacing w:before="4"/>
                      <w:ind w:left="20"/>
                    </w:pPr>
                    <w:r>
                      <w:t>MECLİS KARAR ÖZETİ</w:t>
                    </w:r>
                  </w:p>
                </w:txbxContent>
              </v:textbox>
              <w10:wrap anchorx="page" anchory="page"/>
            </v:shape>
          </w:pict>
        </mc:Fallback>
      </mc:AlternateContent>
    </w:r>
    <w:r>
      <w:rPr>
        <w:noProof/>
        <w:lang w:eastAsia="tr-TR"/>
      </w:rPr>
      <mc:AlternateContent>
        <mc:Choice Requires="wps">
          <w:drawing>
            <wp:anchor distT="0" distB="0" distL="114300" distR="114300" simplePos="0" relativeHeight="484964864" behindDoc="1" locked="0" layoutInCell="1" allowOverlap="1" wp14:anchorId="15FDBD9C" wp14:editId="425FB5A8">
              <wp:simplePos x="0" y="0"/>
              <wp:positionH relativeFrom="page">
                <wp:posOffset>6526530</wp:posOffset>
              </wp:positionH>
              <wp:positionV relativeFrom="page">
                <wp:posOffset>440055</wp:posOffset>
              </wp:positionV>
              <wp:extent cx="75057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C83" w:rsidRDefault="00365A7B">
                          <w:pPr>
                            <w:spacing w:before="11"/>
                            <w:ind w:left="20"/>
                          </w:pPr>
                          <w:r>
                            <w:t xml:space="preserve">Sayfa No </w:t>
                          </w:r>
                          <w:r>
                            <w:fldChar w:fldCharType="begin"/>
                          </w:r>
                          <w:r>
                            <w:instrText xml:space="preserve"> PAGE </w:instrText>
                          </w:r>
                          <w:r>
                            <w:fldChar w:fldCharType="separate"/>
                          </w:r>
                          <w:r w:rsidR="00DA436D">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13.9pt;margin-top:34.65pt;width:59.1pt;height:14.25pt;z-index:-183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GjlrA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GXrhEk4KOPIjL16GJjeXJNPlTir9nooWGSPF&#10;EhpvwcnxVunRdXIxsbjIWdPY5jf82QZgjjsQGq6aM5OE7eVj7MXbaBsFTjBfbJ3AyzLnJt8EziL3&#10;l2H2LttsMv+niesHSc3KknITZtKVH/xZ304KHxVxVpYSDSsNnElJyf1u00h0JKDr3H6ngly4uc/T&#10;sPUCLi8o+fPAW89jJ19ESyfIg9CJl17keH68jhdeEAdZ/pzSLeP03ymhPsVxOA9HLf2Wm2e/19xI&#10;0jINk6NhbYqjsxNJjAK3vLSt1YQ1o31RCpP+Uymg3VOjrV6NREex6mE3nB4GgBkt70T5AAKWAgQG&#10;WoSpB0Yt5A+MepggKVbfD0RSjJoPHB6BGTeTISdjNxmEF3A1xRqj0dzocSwdOsn2NSCPz4yLG3go&#10;FbMifsoCGJgFTAXL5TTBzNi5XFuvpzm7+gUAAP//AwBQSwMEFAAGAAgAAAAhAFqfxK3eAAAACwEA&#10;AA8AAABkcnMvZG93bnJldi54bWxMj8FOwzAQRO9I/IO1SNyo04ICCXGqCsEJCZGGA0cn3iZW43WI&#10;3Tb8PdsTPY5mNPOmWM9uEEecgvWkYLlIQCC13ljqFHzVb3dPIELUZPTgCRX8YoB1eX1V6Nz4E1V4&#10;3MZOcAmFXCvoYxxzKUPbo9Nh4Uck9nZ+cjqynDppJn3icjfIVZKk0mlLvNDrEV96bPfbg1Ow+abq&#10;1f58NJ/VrrJ1nSX0nu6Vur2ZN88gIs7xPwxnfEaHkpkafyATxMA6WT0ye1SQZvcgzonlQ8r3GgUZ&#10;O7Is5OWH8g8AAP//AwBQSwECLQAUAAYACAAAACEAtoM4kv4AAADhAQAAEwAAAAAAAAAAAAAAAAAA&#10;AAAAW0NvbnRlbnRfVHlwZXNdLnhtbFBLAQItABQABgAIAAAAIQA4/SH/1gAAAJQBAAALAAAAAAAA&#10;AAAAAAAAAC8BAABfcmVscy8ucmVsc1BLAQItABQABgAIAAAAIQC7sGjlrAIAAK8FAAAOAAAAAAAA&#10;AAAAAAAAAC4CAABkcnMvZTJvRG9jLnhtbFBLAQItABQABgAIAAAAIQBan8St3gAAAAsBAAAPAAAA&#10;AAAAAAAAAAAAAAYFAABkcnMvZG93bnJldi54bWxQSwUGAAAAAAQABADzAAAAEQYAAAAA&#10;" filled="f" stroked="f">
              <v:textbox inset="0,0,0,0">
                <w:txbxContent>
                  <w:p w:rsidR="00CF7C83" w:rsidRDefault="00365A7B">
                    <w:pPr>
                      <w:spacing w:before="11"/>
                      <w:ind w:left="20"/>
                    </w:pPr>
                    <w:r>
                      <w:t xml:space="preserve">Sayfa No </w:t>
                    </w:r>
                    <w:r>
                      <w:fldChar w:fldCharType="begin"/>
                    </w:r>
                    <w:r>
                      <w:instrText xml:space="preserve"> PAGE </w:instrText>
                    </w:r>
                    <w:r>
                      <w:fldChar w:fldCharType="separate"/>
                    </w:r>
                    <w:r w:rsidR="00DA436D">
                      <w:rPr>
                        <w:noProof/>
                      </w:rPr>
                      <w:t>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69D2"/>
    <w:multiLevelType w:val="hybridMultilevel"/>
    <w:tmpl w:val="DEC6F81E"/>
    <w:lvl w:ilvl="0" w:tplc="2C286006">
      <w:start w:val="1"/>
      <w:numFmt w:val="lowerLetter"/>
      <w:lvlText w:val="%1)"/>
      <w:lvlJc w:val="left"/>
      <w:pPr>
        <w:ind w:left="835" w:hanging="250"/>
        <w:jc w:val="left"/>
      </w:pPr>
      <w:rPr>
        <w:rFonts w:ascii="Times New Roman" w:eastAsia="Times New Roman" w:hAnsi="Times New Roman" w:cs="Times New Roman" w:hint="default"/>
        <w:i/>
        <w:w w:val="99"/>
        <w:sz w:val="24"/>
        <w:szCs w:val="24"/>
        <w:lang w:val="tr-TR" w:eastAsia="en-US" w:bidi="ar-SA"/>
      </w:rPr>
    </w:lvl>
    <w:lvl w:ilvl="1" w:tplc="1CD0D9DE">
      <w:numFmt w:val="bullet"/>
      <w:lvlText w:val="•"/>
      <w:lvlJc w:val="left"/>
      <w:pPr>
        <w:ind w:left="1560" w:hanging="250"/>
      </w:pPr>
      <w:rPr>
        <w:rFonts w:hint="default"/>
        <w:lang w:val="tr-TR" w:eastAsia="en-US" w:bidi="ar-SA"/>
      </w:rPr>
    </w:lvl>
    <w:lvl w:ilvl="2" w:tplc="C136DA1C">
      <w:numFmt w:val="bullet"/>
      <w:lvlText w:val="•"/>
      <w:lvlJc w:val="left"/>
      <w:pPr>
        <w:ind w:left="2280" w:hanging="250"/>
      </w:pPr>
      <w:rPr>
        <w:rFonts w:hint="default"/>
        <w:lang w:val="tr-TR" w:eastAsia="en-US" w:bidi="ar-SA"/>
      </w:rPr>
    </w:lvl>
    <w:lvl w:ilvl="3" w:tplc="285A6E9E">
      <w:numFmt w:val="bullet"/>
      <w:lvlText w:val="•"/>
      <w:lvlJc w:val="left"/>
      <w:pPr>
        <w:ind w:left="3000" w:hanging="250"/>
      </w:pPr>
      <w:rPr>
        <w:rFonts w:hint="default"/>
        <w:lang w:val="tr-TR" w:eastAsia="en-US" w:bidi="ar-SA"/>
      </w:rPr>
    </w:lvl>
    <w:lvl w:ilvl="4" w:tplc="093493AE">
      <w:numFmt w:val="bullet"/>
      <w:lvlText w:val="•"/>
      <w:lvlJc w:val="left"/>
      <w:pPr>
        <w:ind w:left="3721" w:hanging="250"/>
      </w:pPr>
      <w:rPr>
        <w:rFonts w:hint="default"/>
        <w:lang w:val="tr-TR" w:eastAsia="en-US" w:bidi="ar-SA"/>
      </w:rPr>
    </w:lvl>
    <w:lvl w:ilvl="5" w:tplc="2834A540">
      <w:numFmt w:val="bullet"/>
      <w:lvlText w:val="•"/>
      <w:lvlJc w:val="left"/>
      <w:pPr>
        <w:ind w:left="4441" w:hanging="250"/>
      </w:pPr>
      <w:rPr>
        <w:rFonts w:hint="default"/>
        <w:lang w:val="tr-TR" w:eastAsia="en-US" w:bidi="ar-SA"/>
      </w:rPr>
    </w:lvl>
    <w:lvl w:ilvl="6" w:tplc="1C8EFBA8">
      <w:numFmt w:val="bullet"/>
      <w:lvlText w:val="•"/>
      <w:lvlJc w:val="left"/>
      <w:pPr>
        <w:ind w:left="5161" w:hanging="250"/>
      </w:pPr>
      <w:rPr>
        <w:rFonts w:hint="default"/>
        <w:lang w:val="tr-TR" w:eastAsia="en-US" w:bidi="ar-SA"/>
      </w:rPr>
    </w:lvl>
    <w:lvl w:ilvl="7" w:tplc="1F789E28">
      <w:numFmt w:val="bullet"/>
      <w:lvlText w:val="•"/>
      <w:lvlJc w:val="left"/>
      <w:pPr>
        <w:ind w:left="5882" w:hanging="250"/>
      </w:pPr>
      <w:rPr>
        <w:rFonts w:hint="default"/>
        <w:lang w:val="tr-TR" w:eastAsia="en-US" w:bidi="ar-SA"/>
      </w:rPr>
    </w:lvl>
    <w:lvl w:ilvl="8" w:tplc="135E8302">
      <w:numFmt w:val="bullet"/>
      <w:lvlText w:val="•"/>
      <w:lvlJc w:val="left"/>
      <w:pPr>
        <w:ind w:left="6602" w:hanging="250"/>
      </w:pPr>
      <w:rPr>
        <w:rFonts w:hint="default"/>
        <w:lang w:val="tr-TR" w:eastAsia="en-US" w:bidi="ar-SA"/>
      </w:rPr>
    </w:lvl>
  </w:abstractNum>
  <w:abstractNum w:abstractNumId="1">
    <w:nsid w:val="121B3F59"/>
    <w:multiLevelType w:val="hybridMultilevel"/>
    <w:tmpl w:val="D81E8984"/>
    <w:lvl w:ilvl="0" w:tplc="FE6E5186">
      <w:numFmt w:val="bullet"/>
      <w:lvlText w:val="●"/>
      <w:lvlJc w:val="left"/>
      <w:pPr>
        <w:ind w:left="127" w:hanging="238"/>
      </w:pPr>
      <w:rPr>
        <w:rFonts w:ascii="Times New Roman" w:eastAsia="Times New Roman" w:hAnsi="Times New Roman" w:cs="Times New Roman" w:hint="default"/>
        <w:w w:val="100"/>
        <w:sz w:val="23"/>
        <w:szCs w:val="23"/>
        <w:lang w:val="tr-TR" w:eastAsia="en-US" w:bidi="ar-SA"/>
      </w:rPr>
    </w:lvl>
    <w:lvl w:ilvl="1" w:tplc="0742AB12">
      <w:numFmt w:val="bullet"/>
      <w:lvlText w:val="•"/>
      <w:lvlJc w:val="left"/>
      <w:pPr>
        <w:ind w:left="912" w:hanging="238"/>
      </w:pPr>
      <w:rPr>
        <w:rFonts w:hint="default"/>
        <w:lang w:val="tr-TR" w:eastAsia="en-US" w:bidi="ar-SA"/>
      </w:rPr>
    </w:lvl>
    <w:lvl w:ilvl="2" w:tplc="752823C8">
      <w:numFmt w:val="bullet"/>
      <w:lvlText w:val="•"/>
      <w:lvlJc w:val="left"/>
      <w:pPr>
        <w:ind w:left="1704" w:hanging="238"/>
      </w:pPr>
      <w:rPr>
        <w:rFonts w:hint="default"/>
        <w:lang w:val="tr-TR" w:eastAsia="en-US" w:bidi="ar-SA"/>
      </w:rPr>
    </w:lvl>
    <w:lvl w:ilvl="3" w:tplc="031ECD7C">
      <w:numFmt w:val="bullet"/>
      <w:lvlText w:val="•"/>
      <w:lvlJc w:val="left"/>
      <w:pPr>
        <w:ind w:left="2496" w:hanging="238"/>
      </w:pPr>
      <w:rPr>
        <w:rFonts w:hint="default"/>
        <w:lang w:val="tr-TR" w:eastAsia="en-US" w:bidi="ar-SA"/>
      </w:rPr>
    </w:lvl>
    <w:lvl w:ilvl="4" w:tplc="A708666C">
      <w:numFmt w:val="bullet"/>
      <w:lvlText w:val="•"/>
      <w:lvlJc w:val="left"/>
      <w:pPr>
        <w:ind w:left="3289" w:hanging="238"/>
      </w:pPr>
      <w:rPr>
        <w:rFonts w:hint="default"/>
        <w:lang w:val="tr-TR" w:eastAsia="en-US" w:bidi="ar-SA"/>
      </w:rPr>
    </w:lvl>
    <w:lvl w:ilvl="5" w:tplc="A3BCF93E">
      <w:numFmt w:val="bullet"/>
      <w:lvlText w:val="•"/>
      <w:lvlJc w:val="left"/>
      <w:pPr>
        <w:ind w:left="4081" w:hanging="238"/>
      </w:pPr>
      <w:rPr>
        <w:rFonts w:hint="default"/>
        <w:lang w:val="tr-TR" w:eastAsia="en-US" w:bidi="ar-SA"/>
      </w:rPr>
    </w:lvl>
    <w:lvl w:ilvl="6" w:tplc="7F00A6BA">
      <w:numFmt w:val="bullet"/>
      <w:lvlText w:val="•"/>
      <w:lvlJc w:val="left"/>
      <w:pPr>
        <w:ind w:left="4873" w:hanging="238"/>
      </w:pPr>
      <w:rPr>
        <w:rFonts w:hint="default"/>
        <w:lang w:val="tr-TR" w:eastAsia="en-US" w:bidi="ar-SA"/>
      </w:rPr>
    </w:lvl>
    <w:lvl w:ilvl="7" w:tplc="DDB02270">
      <w:numFmt w:val="bullet"/>
      <w:lvlText w:val="•"/>
      <w:lvlJc w:val="left"/>
      <w:pPr>
        <w:ind w:left="5666" w:hanging="238"/>
      </w:pPr>
      <w:rPr>
        <w:rFonts w:hint="default"/>
        <w:lang w:val="tr-TR" w:eastAsia="en-US" w:bidi="ar-SA"/>
      </w:rPr>
    </w:lvl>
    <w:lvl w:ilvl="8" w:tplc="88E05F06">
      <w:numFmt w:val="bullet"/>
      <w:lvlText w:val="•"/>
      <w:lvlJc w:val="left"/>
      <w:pPr>
        <w:ind w:left="6458" w:hanging="238"/>
      </w:pPr>
      <w:rPr>
        <w:rFonts w:hint="default"/>
        <w:lang w:val="tr-TR" w:eastAsia="en-US" w:bidi="ar-SA"/>
      </w:rPr>
    </w:lvl>
  </w:abstractNum>
  <w:abstractNum w:abstractNumId="2">
    <w:nsid w:val="1861058E"/>
    <w:multiLevelType w:val="hybridMultilevel"/>
    <w:tmpl w:val="8BD63064"/>
    <w:lvl w:ilvl="0" w:tplc="B2304FCC">
      <w:start w:val="1"/>
      <w:numFmt w:val="lowerLetter"/>
      <w:lvlText w:val="%1)"/>
      <w:lvlJc w:val="left"/>
      <w:pPr>
        <w:ind w:left="127" w:hanging="271"/>
        <w:jc w:val="left"/>
      </w:pPr>
      <w:rPr>
        <w:rFonts w:ascii="Times New Roman" w:eastAsia="Times New Roman" w:hAnsi="Times New Roman" w:cs="Times New Roman" w:hint="default"/>
        <w:w w:val="100"/>
        <w:sz w:val="23"/>
        <w:szCs w:val="23"/>
        <w:lang w:val="tr-TR" w:eastAsia="en-US" w:bidi="ar-SA"/>
      </w:rPr>
    </w:lvl>
    <w:lvl w:ilvl="1" w:tplc="DB76E658">
      <w:numFmt w:val="bullet"/>
      <w:lvlText w:val="•"/>
      <w:lvlJc w:val="left"/>
      <w:pPr>
        <w:ind w:left="912" w:hanging="271"/>
      </w:pPr>
      <w:rPr>
        <w:rFonts w:hint="default"/>
        <w:lang w:val="tr-TR" w:eastAsia="en-US" w:bidi="ar-SA"/>
      </w:rPr>
    </w:lvl>
    <w:lvl w:ilvl="2" w:tplc="3950207A">
      <w:numFmt w:val="bullet"/>
      <w:lvlText w:val="•"/>
      <w:lvlJc w:val="left"/>
      <w:pPr>
        <w:ind w:left="1704" w:hanging="271"/>
      </w:pPr>
      <w:rPr>
        <w:rFonts w:hint="default"/>
        <w:lang w:val="tr-TR" w:eastAsia="en-US" w:bidi="ar-SA"/>
      </w:rPr>
    </w:lvl>
    <w:lvl w:ilvl="3" w:tplc="4C70DC42">
      <w:numFmt w:val="bullet"/>
      <w:lvlText w:val="•"/>
      <w:lvlJc w:val="left"/>
      <w:pPr>
        <w:ind w:left="2496" w:hanging="271"/>
      </w:pPr>
      <w:rPr>
        <w:rFonts w:hint="default"/>
        <w:lang w:val="tr-TR" w:eastAsia="en-US" w:bidi="ar-SA"/>
      </w:rPr>
    </w:lvl>
    <w:lvl w:ilvl="4" w:tplc="4B521C0E">
      <w:numFmt w:val="bullet"/>
      <w:lvlText w:val="•"/>
      <w:lvlJc w:val="left"/>
      <w:pPr>
        <w:ind w:left="3289" w:hanging="271"/>
      </w:pPr>
      <w:rPr>
        <w:rFonts w:hint="default"/>
        <w:lang w:val="tr-TR" w:eastAsia="en-US" w:bidi="ar-SA"/>
      </w:rPr>
    </w:lvl>
    <w:lvl w:ilvl="5" w:tplc="ACC0EB34">
      <w:numFmt w:val="bullet"/>
      <w:lvlText w:val="•"/>
      <w:lvlJc w:val="left"/>
      <w:pPr>
        <w:ind w:left="4081" w:hanging="271"/>
      </w:pPr>
      <w:rPr>
        <w:rFonts w:hint="default"/>
        <w:lang w:val="tr-TR" w:eastAsia="en-US" w:bidi="ar-SA"/>
      </w:rPr>
    </w:lvl>
    <w:lvl w:ilvl="6" w:tplc="CD967C2E">
      <w:numFmt w:val="bullet"/>
      <w:lvlText w:val="•"/>
      <w:lvlJc w:val="left"/>
      <w:pPr>
        <w:ind w:left="4873" w:hanging="271"/>
      </w:pPr>
      <w:rPr>
        <w:rFonts w:hint="default"/>
        <w:lang w:val="tr-TR" w:eastAsia="en-US" w:bidi="ar-SA"/>
      </w:rPr>
    </w:lvl>
    <w:lvl w:ilvl="7" w:tplc="8FBC8F66">
      <w:numFmt w:val="bullet"/>
      <w:lvlText w:val="•"/>
      <w:lvlJc w:val="left"/>
      <w:pPr>
        <w:ind w:left="5666" w:hanging="271"/>
      </w:pPr>
      <w:rPr>
        <w:rFonts w:hint="default"/>
        <w:lang w:val="tr-TR" w:eastAsia="en-US" w:bidi="ar-SA"/>
      </w:rPr>
    </w:lvl>
    <w:lvl w:ilvl="8" w:tplc="B0C04544">
      <w:numFmt w:val="bullet"/>
      <w:lvlText w:val="•"/>
      <w:lvlJc w:val="left"/>
      <w:pPr>
        <w:ind w:left="6458" w:hanging="271"/>
      </w:pPr>
      <w:rPr>
        <w:rFonts w:hint="default"/>
        <w:lang w:val="tr-TR" w:eastAsia="en-US" w:bidi="ar-SA"/>
      </w:rPr>
    </w:lvl>
  </w:abstractNum>
  <w:abstractNum w:abstractNumId="3">
    <w:nsid w:val="28882D6F"/>
    <w:multiLevelType w:val="hybridMultilevel"/>
    <w:tmpl w:val="8B54BF64"/>
    <w:lvl w:ilvl="0" w:tplc="0748DA0C">
      <w:numFmt w:val="bullet"/>
      <w:lvlText w:val="●"/>
      <w:lvlJc w:val="left"/>
      <w:pPr>
        <w:ind w:left="127" w:hanging="207"/>
      </w:pPr>
      <w:rPr>
        <w:rFonts w:ascii="Times New Roman" w:eastAsia="Times New Roman" w:hAnsi="Times New Roman" w:cs="Times New Roman" w:hint="default"/>
        <w:w w:val="100"/>
        <w:sz w:val="24"/>
        <w:szCs w:val="24"/>
        <w:lang w:val="tr-TR" w:eastAsia="en-US" w:bidi="ar-SA"/>
      </w:rPr>
    </w:lvl>
    <w:lvl w:ilvl="1" w:tplc="83E8FDC4">
      <w:numFmt w:val="bullet"/>
      <w:lvlText w:val="•"/>
      <w:lvlJc w:val="left"/>
      <w:pPr>
        <w:ind w:left="912" w:hanging="207"/>
      </w:pPr>
      <w:rPr>
        <w:rFonts w:hint="default"/>
        <w:lang w:val="tr-TR" w:eastAsia="en-US" w:bidi="ar-SA"/>
      </w:rPr>
    </w:lvl>
    <w:lvl w:ilvl="2" w:tplc="E9F4DB9A">
      <w:numFmt w:val="bullet"/>
      <w:lvlText w:val="•"/>
      <w:lvlJc w:val="left"/>
      <w:pPr>
        <w:ind w:left="1704" w:hanging="207"/>
      </w:pPr>
      <w:rPr>
        <w:rFonts w:hint="default"/>
        <w:lang w:val="tr-TR" w:eastAsia="en-US" w:bidi="ar-SA"/>
      </w:rPr>
    </w:lvl>
    <w:lvl w:ilvl="3" w:tplc="379A9FF6">
      <w:numFmt w:val="bullet"/>
      <w:lvlText w:val="•"/>
      <w:lvlJc w:val="left"/>
      <w:pPr>
        <w:ind w:left="2496" w:hanging="207"/>
      </w:pPr>
      <w:rPr>
        <w:rFonts w:hint="default"/>
        <w:lang w:val="tr-TR" w:eastAsia="en-US" w:bidi="ar-SA"/>
      </w:rPr>
    </w:lvl>
    <w:lvl w:ilvl="4" w:tplc="176CD310">
      <w:numFmt w:val="bullet"/>
      <w:lvlText w:val="•"/>
      <w:lvlJc w:val="left"/>
      <w:pPr>
        <w:ind w:left="3289" w:hanging="207"/>
      </w:pPr>
      <w:rPr>
        <w:rFonts w:hint="default"/>
        <w:lang w:val="tr-TR" w:eastAsia="en-US" w:bidi="ar-SA"/>
      </w:rPr>
    </w:lvl>
    <w:lvl w:ilvl="5" w:tplc="ADA89C16">
      <w:numFmt w:val="bullet"/>
      <w:lvlText w:val="•"/>
      <w:lvlJc w:val="left"/>
      <w:pPr>
        <w:ind w:left="4081" w:hanging="207"/>
      </w:pPr>
      <w:rPr>
        <w:rFonts w:hint="default"/>
        <w:lang w:val="tr-TR" w:eastAsia="en-US" w:bidi="ar-SA"/>
      </w:rPr>
    </w:lvl>
    <w:lvl w:ilvl="6" w:tplc="7F0C7B2C">
      <w:numFmt w:val="bullet"/>
      <w:lvlText w:val="•"/>
      <w:lvlJc w:val="left"/>
      <w:pPr>
        <w:ind w:left="4873" w:hanging="207"/>
      </w:pPr>
      <w:rPr>
        <w:rFonts w:hint="default"/>
        <w:lang w:val="tr-TR" w:eastAsia="en-US" w:bidi="ar-SA"/>
      </w:rPr>
    </w:lvl>
    <w:lvl w:ilvl="7" w:tplc="A6FCBCB0">
      <w:numFmt w:val="bullet"/>
      <w:lvlText w:val="•"/>
      <w:lvlJc w:val="left"/>
      <w:pPr>
        <w:ind w:left="5666" w:hanging="207"/>
      </w:pPr>
      <w:rPr>
        <w:rFonts w:hint="default"/>
        <w:lang w:val="tr-TR" w:eastAsia="en-US" w:bidi="ar-SA"/>
      </w:rPr>
    </w:lvl>
    <w:lvl w:ilvl="8" w:tplc="22A44BDC">
      <w:numFmt w:val="bullet"/>
      <w:lvlText w:val="•"/>
      <w:lvlJc w:val="left"/>
      <w:pPr>
        <w:ind w:left="6458" w:hanging="207"/>
      </w:pPr>
      <w:rPr>
        <w:rFonts w:hint="default"/>
        <w:lang w:val="tr-TR" w:eastAsia="en-US" w:bidi="ar-SA"/>
      </w:rPr>
    </w:lvl>
  </w:abstractNum>
  <w:abstractNum w:abstractNumId="4">
    <w:nsid w:val="2FE5298B"/>
    <w:multiLevelType w:val="hybridMultilevel"/>
    <w:tmpl w:val="E634D6B4"/>
    <w:lvl w:ilvl="0" w:tplc="58120B30">
      <w:numFmt w:val="bullet"/>
      <w:lvlText w:val="●"/>
      <w:lvlJc w:val="left"/>
      <w:pPr>
        <w:ind w:left="127" w:hanging="198"/>
      </w:pPr>
      <w:rPr>
        <w:rFonts w:ascii="Times New Roman" w:eastAsia="Times New Roman" w:hAnsi="Times New Roman" w:cs="Times New Roman" w:hint="default"/>
        <w:w w:val="100"/>
        <w:sz w:val="23"/>
        <w:szCs w:val="23"/>
        <w:lang w:val="tr-TR" w:eastAsia="en-US" w:bidi="ar-SA"/>
      </w:rPr>
    </w:lvl>
    <w:lvl w:ilvl="1" w:tplc="83865046">
      <w:numFmt w:val="bullet"/>
      <w:lvlText w:val="•"/>
      <w:lvlJc w:val="left"/>
      <w:pPr>
        <w:ind w:left="911" w:hanging="198"/>
      </w:pPr>
      <w:rPr>
        <w:rFonts w:hint="default"/>
        <w:lang w:val="tr-TR" w:eastAsia="en-US" w:bidi="ar-SA"/>
      </w:rPr>
    </w:lvl>
    <w:lvl w:ilvl="2" w:tplc="EE749FA6">
      <w:numFmt w:val="bullet"/>
      <w:lvlText w:val="•"/>
      <w:lvlJc w:val="left"/>
      <w:pPr>
        <w:ind w:left="1702" w:hanging="198"/>
      </w:pPr>
      <w:rPr>
        <w:rFonts w:hint="default"/>
        <w:lang w:val="tr-TR" w:eastAsia="en-US" w:bidi="ar-SA"/>
      </w:rPr>
    </w:lvl>
    <w:lvl w:ilvl="3" w:tplc="40DCAC3E">
      <w:numFmt w:val="bullet"/>
      <w:lvlText w:val="•"/>
      <w:lvlJc w:val="left"/>
      <w:pPr>
        <w:ind w:left="2493" w:hanging="198"/>
      </w:pPr>
      <w:rPr>
        <w:rFonts w:hint="default"/>
        <w:lang w:val="tr-TR" w:eastAsia="en-US" w:bidi="ar-SA"/>
      </w:rPr>
    </w:lvl>
    <w:lvl w:ilvl="4" w:tplc="3C8A0E16">
      <w:numFmt w:val="bullet"/>
      <w:lvlText w:val="•"/>
      <w:lvlJc w:val="left"/>
      <w:pPr>
        <w:ind w:left="3285" w:hanging="198"/>
      </w:pPr>
      <w:rPr>
        <w:rFonts w:hint="default"/>
        <w:lang w:val="tr-TR" w:eastAsia="en-US" w:bidi="ar-SA"/>
      </w:rPr>
    </w:lvl>
    <w:lvl w:ilvl="5" w:tplc="A25C5632">
      <w:numFmt w:val="bullet"/>
      <w:lvlText w:val="•"/>
      <w:lvlJc w:val="left"/>
      <w:pPr>
        <w:ind w:left="4076" w:hanging="198"/>
      </w:pPr>
      <w:rPr>
        <w:rFonts w:hint="default"/>
        <w:lang w:val="tr-TR" w:eastAsia="en-US" w:bidi="ar-SA"/>
      </w:rPr>
    </w:lvl>
    <w:lvl w:ilvl="6" w:tplc="20549462">
      <w:numFmt w:val="bullet"/>
      <w:lvlText w:val="•"/>
      <w:lvlJc w:val="left"/>
      <w:pPr>
        <w:ind w:left="4867" w:hanging="198"/>
      </w:pPr>
      <w:rPr>
        <w:rFonts w:hint="default"/>
        <w:lang w:val="tr-TR" w:eastAsia="en-US" w:bidi="ar-SA"/>
      </w:rPr>
    </w:lvl>
    <w:lvl w:ilvl="7" w:tplc="E33AB4AC">
      <w:numFmt w:val="bullet"/>
      <w:lvlText w:val="•"/>
      <w:lvlJc w:val="left"/>
      <w:pPr>
        <w:ind w:left="5659" w:hanging="198"/>
      </w:pPr>
      <w:rPr>
        <w:rFonts w:hint="default"/>
        <w:lang w:val="tr-TR" w:eastAsia="en-US" w:bidi="ar-SA"/>
      </w:rPr>
    </w:lvl>
    <w:lvl w:ilvl="8" w:tplc="CD04881C">
      <w:numFmt w:val="bullet"/>
      <w:lvlText w:val="•"/>
      <w:lvlJc w:val="left"/>
      <w:pPr>
        <w:ind w:left="6450" w:hanging="198"/>
      </w:pPr>
      <w:rPr>
        <w:rFonts w:hint="default"/>
        <w:lang w:val="tr-TR" w:eastAsia="en-US" w:bidi="ar-SA"/>
      </w:rPr>
    </w:lvl>
  </w:abstractNum>
  <w:abstractNum w:abstractNumId="5">
    <w:nsid w:val="315F3C67"/>
    <w:multiLevelType w:val="hybridMultilevel"/>
    <w:tmpl w:val="E3E67186"/>
    <w:lvl w:ilvl="0" w:tplc="A5006EB4">
      <w:start w:val="1"/>
      <w:numFmt w:val="lowerLetter"/>
      <w:lvlText w:val="%1)"/>
      <w:lvlJc w:val="left"/>
      <w:pPr>
        <w:ind w:left="127" w:hanging="339"/>
        <w:jc w:val="right"/>
      </w:pPr>
      <w:rPr>
        <w:rFonts w:ascii="Times New Roman" w:eastAsia="Times New Roman" w:hAnsi="Times New Roman" w:cs="Times New Roman" w:hint="default"/>
        <w:b/>
        <w:bCs/>
        <w:w w:val="100"/>
        <w:sz w:val="23"/>
        <w:szCs w:val="23"/>
        <w:lang w:val="tr-TR" w:eastAsia="en-US" w:bidi="ar-SA"/>
      </w:rPr>
    </w:lvl>
    <w:lvl w:ilvl="1" w:tplc="867CDD8E">
      <w:start w:val="1"/>
      <w:numFmt w:val="decimal"/>
      <w:lvlText w:val="%2-"/>
      <w:lvlJc w:val="left"/>
      <w:pPr>
        <w:ind w:left="2251" w:hanging="488"/>
        <w:jc w:val="left"/>
      </w:pPr>
      <w:rPr>
        <w:rFonts w:ascii="Times New Roman" w:eastAsia="Times New Roman" w:hAnsi="Times New Roman" w:cs="Times New Roman" w:hint="default"/>
        <w:b/>
        <w:bCs/>
        <w:w w:val="100"/>
        <w:sz w:val="23"/>
        <w:szCs w:val="23"/>
        <w:lang w:val="tr-TR" w:eastAsia="en-US" w:bidi="ar-SA"/>
      </w:rPr>
    </w:lvl>
    <w:lvl w:ilvl="2" w:tplc="099ADB0C">
      <w:numFmt w:val="bullet"/>
      <w:lvlText w:val="•"/>
      <w:lvlJc w:val="left"/>
      <w:pPr>
        <w:ind w:left="2902" w:hanging="488"/>
      </w:pPr>
      <w:rPr>
        <w:rFonts w:hint="default"/>
        <w:lang w:val="tr-TR" w:eastAsia="en-US" w:bidi="ar-SA"/>
      </w:rPr>
    </w:lvl>
    <w:lvl w:ilvl="3" w:tplc="F1A0076C">
      <w:numFmt w:val="bullet"/>
      <w:lvlText w:val="•"/>
      <w:lvlJc w:val="left"/>
      <w:pPr>
        <w:ind w:left="3545" w:hanging="488"/>
      </w:pPr>
      <w:rPr>
        <w:rFonts w:hint="default"/>
        <w:lang w:val="tr-TR" w:eastAsia="en-US" w:bidi="ar-SA"/>
      </w:rPr>
    </w:lvl>
    <w:lvl w:ilvl="4" w:tplc="06D0CF54">
      <w:numFmt w:val="bullet"/>
      <w:lvlText w:val="•"/>
      <w:lvlJc w:val="left"/>
      <w:pPr>
        <w:ind w:left="4187" w:hanging="488"/>
      </w:pPr>
      <w:rPr>
        <w:rFonts w:hint="default"/>
        <w:lang w:val="tr-TR" w:eastAsia="en-US" w:bidi="ar-SA"/>
      </w:rPr>
    </w:lvl>
    <w:lvl w:ilvl="5" w:tplc="72161486">
      <w:numFmt w:val="bullet"/>
      <w:lvlText w:val="•"/>
      <w:lvlJc w:val="left"/>
      <w:pPr>
        <w:ind w:left="4830" w:hanging="488"/>
      </w:pPr>
      <w:rPr>
        <w:rFonts w:hint="default"/>
        <w:lang w:val="tr-TR" w:eastAsia="en-US" w:bidi="ar-SA"/>
      </w:rPr>
    </w:lvl>
    <w:lvl w:ilvl="6" w:tplc="9BD230B2">
      <w:numFmt w:val="bullet"/>
      <w:lvlText w:val="•"/>
      <w:lvlJc w:val="left"/>
      <w:pPr>
        <w:ind w:left="5472" w:hanging="488"/>
      </w:pPr>
      <w:rPr>
        <w:rFonts w:hint="default"/>
        <w:lang w:val="tr-TR" w:eastAsia="en-US" w:bidi="ar-SA"/>
      </w:rPr>
    </w:lvl>
    <w:lvl w:ilvl="7" w:tplc="67AC99EE">
      <w:numFmt w:val="bullet"/>
      <w:lvlText w:val="•"/>
      <w:lvlJc w:val="left"/>
      <w:pPr>
        <w:ind w:left="6115" w:hanging="488"/>
      </w:pPr>
      <w:rPr>
        <w:rFonts w:hint="default"/>
        <w:lang w:val="tr-TR" w:eastAsia="en-US" w:bidi="ar-SA"/>
      </w:rPr>
    </w:lvl>
    <w:lvl w:ilvl="8" w:tplc="BFBAEC2C">
      <w:numFmt w:val="bullet"/>
      <w:lvlText w:val="•"/>
      <w:lvlJc w:val="left"/>
      <w:pPr>
        <w:ind w:left="6758" w:hanging="488"/>
      </w:pPr>
      <w:rPr>
        <w:rFonts w:hint="default"/>
        <w:lang w:val="tr-TR" w:eastAsia="en-US" w:bidi="ar-SA"/>
      </w:rPr>
    </w:lvl>
  </w:abstractNum>
  <w:abstractNum w:abstractNumId="6">
    <w:nsid w:val="477C112B"/>
    <w:multiLevelType w:val="hybridMultilevel"/>
    <w:tmpl w:val="804A028A"/>
    <w:lvl w:ilvl="0" w:tplc="B5ECBEDA">
      <w:start w:val="1"/>
      <w:numFmt w:val="lowerLetter"/>
      <w:lvlText w:val="%1)"/>
      <w:lvlJc w:val="left"/>
      <w:pPr>
        <w:ind w:left="127" w:hanging="245"/>
        <w:jc w:val="left"/>
      </w:pPr>
      <w:rPr>
        <w:rFonts w:ascii="Times New Roman" w:eastAsia="Times New Roman" w:hAnsi="Times New Roman" w:cs="Times New Roman" w:hint="default"/>
        <w:w w:val="100"/>
        <w:sz w:val="23"/>
        <w:szCs w:val="23"/>
        <w:lang w:val="tr-TR" w:eastAsia="en-US" w:bidi="ar-SA"/>
      </w:rPr>
    </w:lvl>
    <w:lvl w:ilvl="1" w:tplc="64BCF604">
      <w:numFmt w:val="bullet"/>
      <w:lvlText w:val="•"/>
      <w:lvlJc w:val="left"/>
      <w:pPr>
        <w:ind w:left="912" w:hanging="245"/>
      </w:pPr>
      <w:rPr>
        <w:rFonts w:hint="default"/>
        <w:lang w:val="tr-TR" w:eastAsia="en-US" w:bidi="ar-SA"/>
      </w:rPr>
    </w:lvl>
    <w:lvl w:ilvl="2" w:tplc="BB8A4760">
      <w:numFmt w:val="bullet"/>
      <w:lvlText w:val="•"/>
      <w:lvlJc w:val="left"/>
      <w:pPr>
        <w:ind w:left="1704" w:hanging="245"/>
      </w:pPr>
      <w:rPr>
        <w:rFonts w:hint="default"/>
        <w:lang w:val="tr-TR" w:eastAsia="en-US" w:bidi="ar-SA"/>
      </w:rPr>
    </w:lvl>
    <w:lvl w:ilvl="3" w:tplc="9E663D8C">
      <w:numFmt w:val="bullet"/>
      <w:lvlText w:val="•"/>
      <w:lvlJc w:val="left"/>
      <w:pPr>
        <w:ind w:left="2496" w:hanging="245"/>
      </w:pPr>
      <w:rPr>
        <w:rFonts w:hint="default"/>
        <w:lang w:val="tr-TR" w:eastAsia="en-US" w:bidi="ar-SA"/>
      </w:rPr>
    </w:lvl>
    <w:lvl w:ilvl="4" w:tplc="93FEDEF4">
      <w:numFmt w:val="bullet"/>
      <w:lvlText w:val="•"/>
      <w:lvlJc w:val="left"/>
      <w:pPr>
        <w:ind w:left="3289" w:hanging="245"/>
      </w:pPr>
      <w:rPr>
        <w:rFonts w:hint="default"/>
        <w:lang w:val="tr-TR" w:eastAsia="en-US" w:bidi="ar-SA"/>
      </w:rPr>
    </w:lvl>
    <w:lvl w:ilvl="5" w:tplc="ED905A38">
      <w:numFmt w:val="bullet"/>
      <w:lvlText w:val="•"/>
      <w:lvlJc w:val="left"/>
      <w:pPr>
        <w:ind w:left="4081" w:hanging="245"/>
      </w:pPr>
      <w:rPr>
        <w:rFonts w:hint="default"/>
        <w:lang w:val="tr-TR" w:eastAsia="en-US" w:bidi="ar-SA"/>
      </w:rPr>
    </w:lvl>
    <w:lvl w:ilvl="6" w:tplc="7CB47A26">
      <w:numFmt w:val="bullet"/>
      <w:lvlText w:val="•"/>
      <w:lvlJc w:val="left"/>
      <w:pPr>
        <w:ind w:left="4873" w:hanging="245"/>
      </w:pPr>
      <w:rPr>
        <w:rFonts w:hint="default"/>
        <w:lang w:val="tr-TR" w:eastAsia="en-US" w:bidi="ar-SA"/>
      </w:rPr>
    </w:lvl>
    <w:lvl w:ilvl="7" w:tplc="71EE138C">
      <w:numFmt w:val="bullet"/>
      <w:lvlText w:val="•"/>
      <w:lvlJc w:val="left"/>
      <w:pPr>
        <w:ind w:left="5666" w:hanging="245"/>
      </w:pPr>
      <w:rPr>
        <w:rFonts w:hint="default"/>
        <w:lang w:val="tr-TR" w:eastAsia="en-US" w:bidi="ar-SA"/>
      </w:rPr>
    </w:lvl>
    <w:lvl w:ilvl="8" w:tplc="3656DEDE">
      <w:numFmt w:val="bullet"/>
      <w:lvlText w:val="•"/>
      <w:lvlJc w:val="left"/>
      <w:pPr>
        <w:ind w:left="6458" w:hanging="245"/>
      </w:pPr>
      <w:rPr>
        <w:rFonts w:hint="default"/>
        <w:lang w:val="tr-TR" w:eastAsia="en-US" w:bidi="ar-SA"/>
      </w:rPr>
    </w:lvl>
  </w:abstractNum>
  <w:abstractNum w:abstractNumId="7">
    <w:nsid w:val="4BFA00AA"/>
    <w:multiLevelType w:val="hybridMultilevel"/>
    <w:tmpl w:val="4E28D66E"/>
    <w:lvl w:ilvl="0" w:tplc="FA58A692">
      <w:start w:val="1"/>
      <w:numFmt w:val="decimal"/>
      <w:lvlText w:val="(%1)"/>
      <w:lvlJc w:val="left"/>
      <w:pPr>
        <w:ind w:left="127" w:hanging="708"/>
        <w:jc w:val="left"/>
      </w:pPr>
      <w:rPr>
        <w:rFonts w:ascii="Times New Roman" w:eastAsia="Times New Roman" w:hAnsi="Times New Roman" w:cs="Times New Roman" w:hint="default"/>
        <w:w w:val="100"/>
        <w:sz w:val="23"/>
        <w:szCs w:val="23"/>
        <w:lang w:val="tr-TR" w:eastAsia="en-US" w:bidi="ar-SA"/>
      </w:rPr>
    </w:lvl>
    <w:lvl w:ilvl="1" w:tplc="D430D5F6">
      <w:numFmt w:val="bullet"/>
      <w:lvlText w:val="•"/>
      <w:lvlJc w:val="left"/>
      <w:pPr>
        <w:ind w:left="912" w:hanging="708"/>
      </w:pPr>
      <w:rPr>
        <w:rFonts w:hint="default"/>
        <w:lang w:val="tr-TR" w:eastAsia="en-US" w:bidi="ar-SA"/>
      </w:rPr>
    </w:lvl>
    <w:lvl w:ilvl="2" w:tplc="CE54EC1E">
      <w:numFmt w:val="bullet"/>
      <w:lvlText w:val="•"/>
      <w:lvlJc w:val="left"/>
      <w:pPr>
        <w:ind w:left="1704" w:hanging="708"/>
      </w:pPr>
      <w:rPr>
        <w:rFonts w:hint="default"/>
        <w:lang w:val="tr-TR" w:eastAsia="en-US" w:bidi="ar-SA"/>
      </w:rPr>
    </w:lvl>
    <w:lvl w:ilvl="3" w:tplc="E8CA23B2">
      <w:numFmt w:val="bullet"/>
      <w:lvlText w:val="•"/>
      <w:lvlJc w:val="left"/>
      <w:pPr>
        <w:ind w:left="2496" w:hanging="708"/>
      </w:pPr>
      <w:rPr>
        <w:rFonts w:hint="default"/>
        <w:lang w:val="tr-TR" w:eastAsia="en-US" w:bidi="ar-SA"/>
      </w:rPr>
    </w:lvl>
    <w:lvl w:ilvl="4" w:tplc="DDE07F9A">
      <w:numFmt w:val="bullet"/>
      <w:lvlText w:val="•"/>
      <w:lvlJc w:val="left"/>
      <w:pPr>
        <w:ind w:left="3289" w:hanging="708"/>
      </w:pPr>
      <w:rPr>
        <w:rFonts w:hint="default"/>
        <w:lang w:val="tr-TR" w:eastAsia="en-US" w:bidi="ar-SA"/>
      </w:rPr>
    </w:lvl>
    <w:lvl w:ilvl="5" w:tplc="D75A5716">
      <w:numFmt w:val="bullet"/>
      <w:lvlText w:val="•"/>
      <w:lvlJc w:val="left"/>
      <w:pPr>
        <w:ind w:left="4081" w:hanging="708"/>
      </w:pPr>
      <w:rPr>
        <w:rFonts w:hint="default"/>
        <w:lang w:val="tr-TR" w:eastAsia="en-US" w:bidi="ar-SA"/>
      </w:rPr>
    </w:lvl>
    <w:lvl w:ilvl="6" w:tplc="629C6AFE">
      <w:numFmt w:val="bullet"/>
      <w:lvlText w:val="•"/>
      <w:lvlJc w:val="left"/>
      <w:pPr>
        <w:ind w:left="4873" w:hanging="708"/>
      </w:pPr>
      <w:rPr>
        <w:rFonts w:hint="default"/>
        <w:lang w:val="tr-TR" w:eastAsia="en-US" w:bidi="ar-SA"/>
      </w:rPr>
    </w:lvl>
    <w:lvl w:ilvl="7" w:tplc="0D2ED968">
      <w:numFmt w:val="bullet"/>
      <w:lvlText w:val="•"/>
      <w:lvlJc w:val="left"/>
      <w:pPr>
        <w:ind w:left="5666" w:hanging="708"/>
      </w:pPr>
      <w:rPr>
        <w:rFonts w:hint="default"/>
        <w:lang w:val="tr-TR" w:eastAsia="en-US" w:bidi="ar-SA"/>
      </w:rPr>
    </w:lvl>
    <w:lvl w:ilvl="8" w:tplc="E5A20488">
      <w:numFmt w:val="bullet"/>
      <w:lvlText w:val="•"/>
      <w:lvlJc w:val="left"/>
      <w:pPr>
        <w:ind w:left="6458" w:hanging="708"/>
      </w:pPr>
      <w:rPr>
        <w:rFonts w:hint="default"/>
        <w:lang w:val="tr-TR" w:eastAsia="en-US" w:bidi="ar-SA"/>
      </w:rPr>
    </w:lvl>
  </w:abstractNum>
  <w:abstractNum w:abstractNumId="8">
    <w:nsid w:val="4CB57FDB"/>
    <w:multiLevelType w:val="hybridMultilevel"/>
    <w:tmpl w:val="9502153C"/>
    <w:lvl w:ilvl="0" w:tplc="168ECF22">
      <w:numFmt w:val="bullet"/>
      <w:lvlText w:val="●"/>
      <w:lvlJc w:val="left"/>
      <w:pPr>
        <w:ind w:left="127" w:hanging="226"/>
      </w:pPr>
      <w:rPr>
        <w:rFonts w:ascii="Times New Roman" w:eastAsia="Times New Roman" w:hAnsi="Times New Roman" w:cs="Times New Roman" w:hint="default"/>
        <w:w w:val="100"/>
        <w:sz w:val="24"/>
        <w:szCs w:val="24"/>
        <w:lang w:val="tr-TR" w:eastAsia="en-US" w:bidi="ar-SA"/>
      </w:rPr>
    </w:lvl>
    <w:lvl w:ilvl="1" w:tplc="FBE2C9A8">
      <w:numFmt w:val="bullet"/>
      <w:lvlText w:val="•"/>
      <w:lvlJc w:val="left"/>
      <w:pPr>
        <w:ind w:left="912" w:hanging="226"/>
      </w:pPr>
      <w:rPr>
        <w:rFonts w:hint="default"/>
        <w:lang w:val="tr-TR" w:eastAsia="en-US" w:bidi="ar-SA"/>
      </w:rPr>
    </w:lvl>
    <w:lvl w:ilvl="2" w:tplc="D2D0EBA2">
      <w:numFmt w:val="bullet"/>
      <w:lvlText w:val="•"/>
      <w:lvlJc w:val="left"/>
      <w:pPr>
        <w:ind w:left="1704" w:hanging="226"/>
      </w:pPr>
      <w:rPr>
        <w:rFonts w:hint="default"/>
        <w:lang w:val="tr-TR" w:eastAsia="en-US" w:bidi="ar-SA"/>
      </w:rPr>
    </w:lvl>
    <w:lvl w:ilvl="3" w:tplc="389AFE68">
      <w:numFmt w:val="bullet"/>
      <w:lvlText w:val="•"/>
      <w:lvlJc w:val="left"/>
      <w:pPr>
        <w:ind w:left="2496" w:hanging="226"/>
      </w:pPr>
      <w:rPr>
        <w:rFonts w:hint="default"/>
        <w:lang w:val="tr-TR" w:eastAsia="en-US" w:bidi="ar-SA"/>
      </w:rPr>
    </w:lvl>
    <w:lvl w:ilvl="4" w:tplc="6E7A9FA0">
      <w:numFmt w:val="bullet"/>
      <w:lvlText w:val="•"/>
      <w:lvlJc w:val="left"/>
      <w:pPr>
        <w:ind w:left="3289" w:hanging="226"/>
      </w:pPr>
      <w:rPr>
        <w:rFonts w:hint="default"/>
        <w:lang w:val="tr-TR" w:eastAsia="en-US" w:bidi="ar-SA"/>
      </w:rPr>
    </w:lvl>
    <w:lvl w:ilvl="5" w:tplc="67CA1EFE">
      <w:numFmt w:val="bullet"/>
      <w:lvlText w:val="•"/>
      <w:lvlJc w:val="left"/>
      <w:pPr>
        <w:ind w:left="4081" w:hanging="226"/>
      </w:pPr>
      <w:rPr>
        <w:rFonts w:hint="default"/>
        <w:lang w:val="tr-TR" w:eastAsia="en-US" w:bidi="ar-SA"/>
      </w:rPr>
    </w:lvl>
    <w:lvl w:ilvl="6" w:tplc="5BAC3F58">
      <w:numFmt w:val="bullet"/>
      <w:lvlText w:val="•"/>
      <w:lvlJc w:val="left"/>
      <w:pPr>
        <w:ind w:left="4873" w:hanging="226"/>
      </w:pPr>
      <w:rPr>
        <w:rFonts w:hint="default"/>
        <w:lang w:val="tr-TR" w:eastAsia="en-US" w:bidi="ar-SA"/>
      </w:rPr>
    </w:lvl>
    <w:lvl w:ilvl="7" w:tplc="A120C4C4">
      <w:numFmt w:val="bullet"/>
      <w:lvlText w:val="•"/>
      <w:lvlJc w:val="left"/>
      <w:pPr>
        <w:ind w:left="5666" w:hanging="226"/>
      </w:pPr>
      <w:rPr>
        <w:rFonts w:hint="default"/>
        <w:lang w:val="tr-TR" w:eastAsia="en-US" w:bidi="ar-SA"/>
      </w:rPr>
    </w:lvl>
    <w:lvl w:ilvl="8" w:tplc="13A60856">
      <w:numFmt w:val="bullet"/>
      <w:lvlText w:val="•"/>
      <w:lvlJc w:val="left"/>
      <w:pPr>
        <w:ind w:left="6458" w:hanging="226"/>
      </w:pPr>
      <w:rPr>
        <w:rFonts w:hint="default"/>
        <w:lang w:val="tr-TR" w:eastAsia="en-US" w:bidi="ar-SA"/>
      </w:rPr>
    </w:lvl>
  </w:abstractNum>
  <w:abstractNum w:abstractNumId="9">
    <w:nsid w:val="6E057F69"/>
    <w:multiLevelType w:val="hybridMultilevel"/>
    <w:tmpl w:val="8A3A6022"/>
    <w:lvl w:ilvl="0" w:tplc="6B447ACE">
      <w:numFmt w:val="bullet"/>
      <w:lvlText w:val="●"/>
      <w:lvlJc w:val="left"/>
      <w:pPr>
        <w:ind w:left="127" w:hanging="216"/>
      </w:pPr>
      <w:rPr>
        <w:rFonts w:ascii="Times New Roman" w:eastAsia="Times New Roman" w:hAnsi="Times New Roman" w:cs="Times New Roman" w:hint="default"/>
        <w:w w:val="100"/>
        <w:sz w:val="23"/>
        <w:szCs w:val="23"/>
        <w:lang w:val="tr-TR" w:eastAsia="en-US" w:bidi="ar-SA"/>
      </w:rPr>
    </w:lvl>
    <w:lvl w:ilvl="1" w:tplc="D22EC864">
      <w:numFmt w:val="bullet"/>
      <w:lvlText w:val="•"/>
      <w:lvlJc w:val="left"/>
      <w:pPr>
        <w:ind w:left="912" w:hanging="216"/>
      </w:pPr>
      <w:rPr>
        <w:rFonts w:hint="default"/>
        <w:lang w:val="tr-TR" w:eastAsia="en-US" w:bidi="ar-SA"/>
      </w:rPr>
    </w:lvl>
    <w:lvl w:ilvl="2" w:tplc="4E462DA2">
      <w:numFmt w:val="bullet"/>
      <w:lvlText w:val="•"/>
      <w:lvlJc w:val="left"/>
      <w:pPr>
        <w:ind w:left="1704" w:hanging="216"/>
      </w:pPr>
      <w:rPr>
        <w:rFonts w:hint="default"/>
        <w:lang w:val="tr-TR" w:eastAsia="en-US" w:bidi="ar-SA"/>
      </w:rPr>
    </w:lvl>
    <w:lvl w:ilvl="3" w:tplc="F21CE46A">
      <w:numFmt w:val="bullet"/>
      <w:lvlText w:val="•"/>
      <w:lvlJc w:val="left"/>
      <w:pPr>
        <w:ind w:left="2496" w:hanging="216"/>
      </w:pPr>
      <w:rPr>
        <w:rFonts w:hint="default"/>
        <w:lang w:val="tr-TR" w:eastAsia="en-US" w:bidi="ar-SA"/>
      </w:rPr>
    </w:lvl>
    <w:lvl w:ilvl="4" w:tplc="49AEF894">
      <w:numFmt w:val="bullet"/>
      <w:lvlText w:val="•"/>
      <w:lvlJc w:val="left"/>
      <w:pPr>
        <w:ind w:left="3289" w:hanging="216"/>
      </w:pPr>
      <w:rPr>
        <w:rFonts w:hint="default"/>
        <w:lang w:val="tr-TR" w:eastAsia="en-US" w:bidi="ar-SA"/>
      </w:rPr>
    </w:lvl>
    <w:lvl w:ilvl="5" w:tplc="0C1A8976">
      <w:numFmt w:val="bullet"/>
      <w:lvlText w:val="•"/>
      <w:lvlJc w:val="left"/>
      <w:pPr>
        <w:ind w:left="4081" w:hanging="216"/>
      </w:pPr>
      <w:rPr>
        <w:rFonts w:hint="default"/>
        <w:lang w:val="tr-TR" w:eastAsia="en-US" w:bidi="ar-SA"/>
      </w:rPr>
    </w:lvl>
    <w:lvl w:ilvl="6" w:tplc="F7701300">
      <w:numFmt w:val="bullet"/>
      <w:lvlText w:val="•"/>
      <w:lvlJc w:val="left"/>
      <w:pPr>
        <w:ind w:left="4873" w:hanging="216"/>
      </w:pPr>
      <w:rPr>
        <w:rFonts w:hint="default"/>
        <w:lang w:val="tr-TR" w:eastAsia="en-US" w:bidi="ar-SA"/>
      </w:rPr>
    </w:lvl>
    <w:lvl w:ilvl="7" w:tplc="31283CD0">
      <w:numFmt w:val="bullet"/>
      <w:lvlText w:val="•"/>
      <w:lvlJc w:val="left"/>
      <w:pPr>
        <w:ind w:left="5666" w:hanging="216"/>
      </w:pPr>
      <w:rPr>
        <w:rFonts w:hint="default"/>
        <w:lang w:val="tr-TR" w:eastAsia="en-US" w:bidi="ar-SA"/>
      </w:rPr>
    </w:lvl>
    <w:lvl w:ilvl="8" w:tplc="72D48CCE">
      <w:numFmt w:val="bullet"/>
      <w:lvlText w:val="•"/>
      <w:lvlJc w:val="left"/>
      <w:pPr>
        <w:ind w:left="6458" w:hanging="216"/>
      </w:pPr>
      <w:rPr>
        <w:rFonts w:hint="default"/>
        <w:lang w:val="tr-TR" w:eastAsia="en-US" w:bidi="ar-SA"/>
      </w:rPr>
    </w:lvl>
  </w:abstractNum>
  <w:num w:numId="1">
    <w:abstractNumId w:val="2"/>
  </w:num>
  <w:num w:numId="2">
    <w:abstractNumId w:val="6"/>
  </w:num>
  <w:num w:numId="3">
    <w:abstractNumId w:val="7"/>
  </w:num>
  <w:num w:numId="4">
    <w:abstractNumId w:val="3"/>
  </w:num>
  <w:num w:numId="5">
    <w:abstractNumId w:val="8"/>
  </w:num>
  <w:num w:numId="6">
    <w:abstractNumId w:val="0"/>
  </w:num>
  <w:num w:numId="7">
    <w:abstractNumId w:val="4"/>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83"/>
    <w:rsid w:val="00150F1C"/>
    <w:rsid w:val="00365A7B"/>
    <w:rsid w:val="004511C4"/>
    <w:rsid w:val="00C7330F"/>
    <w:rsid w:val="00CF7C83"/>
    <w:rsid w:val="00D841D4"/>
    <w:rsid w:val="00DA436D"/>
    <w:rsid w:val="00F865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nhideWhenUsed/>
    <w:rsid w:val="004511C4"/>
    <w:pPr>
      <w:widowControl/>
      <w:autoSpaceDE/>
      <w:autoSpaceDN/>
      <w:spacing w:before="100" w:beforeAutospacing="1" w:after="100" w:afterAutospacing="1"/>
      <w:jc w:val="both"/>
    </w:pPr>
    <w:rPr>
      <w:color w:val="000000"/>
      <w:sz w:val="24"/>
      <w:szCs w:val="24"/>
    </w:rPr>
  </w:style>
  <w:style w:type="paragraph" w:styleId="KeskinTrnak">
    <w:name w:val="Intense Quote"/>
    <w:basedOn w:val="Normal"/>
    <w:next w:val="Normal"/>
    <w:link w:val="KeskinTrnakChar"/>
    <w:uiPriority w:val="30"/>
    <w:qFormat/>
    <w:rsid w:val="00D841D4"/>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D841D4"/>
    <w:rPr>
      <w:rFonts w:ascii="Times New Roman" w:eastAsia="Times New Roman" w:hAnsi="Times New Roman" w:cs="Times New Roman"/>
      <w:b/>
      <w:bCs/>
      <w:i/>
      <w:iCs/>
      <w:color w:val="4F81BD" w:themeColor="accent1"/>
      <w:lang w:val="tr-TR"/>
    </w:rPr>
  </w:style>
  <w:style w:type="paragraph" w:styleId="BalonMetni">
    <w:name w:val="Balloon Text"/>
    <w:basedOn w:val="Normal"/>
    <w:link w:val="BalonMetniChar"/>
    <w:uiPriority w:val="99"/>
    <w:semiHidden/>
    <w:unhideWhenUsed/>
    <w:rsid w:val="00DA436D"/>
    <w:rPr>
      <w:rFonts w:ascii="Tahoma" w:hAnsi="Tahoma" w:cs="Tahoma"/>
      <w:sz w:val="16"/>
      <w:szCs w:val="16"/>
    </w:rPr>
  </w:style>
  <w:style w:type="character" w:customStyle="1" w:styleId="BalonMetniChar">
    <w:name w:val="Balon Metni Char"/>
    <w:basedOn w:val="VarsaylanParagrafYazTipi"/>
    <w:link w:val="BalonMetni"/>
    <w:uiPriority w:val="99"/>
    <w:semiHidden/>
    <w:rsid w:val="00DA436D"/>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4647</Words>
  <Characters>26488</Characters>
  <Application>Microsoft Office Word</Application>
  <DocSecurity>0</DocSecurity>
  <Lines>220</Lines>
  <Paragraphs>62</Paragraphs>
  <ScaleCrop>false</ScaleCrop>
  <HeadingPairs>
    <vt:vector size="2" baseType="variant">
      <vt:variant>
        <vt:lpstr>Konu Başlığı</vt:lpstr>
      </vt:variant>
      <vt:variant>
        <vt:i4>1</vt:i4>
      </vt:variant>
    </vt:vector>
  </HeadingPairs>
  <TitlesOfParts>
    <vt:vector size="1" baseType="lpstr">
      <vt:lpstr>Meclisi Teşkil Edenlerin Adı ve Soyadı</vt:lpstr>
    </vt:vector>
  </TitlesOfParts>
  <Company>By NeC ® 2010 | Katilimsiz.Com</Company>
  <LinksUpToDate>false</LinksUpToDate>
  <CharactersWithSpaces>31073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Meclisi Teşkil Edenlerin Adı ve Soyadı</dc:title>
  <dc:creator>MURAT</dc:creator>
  <cp:lastModifiedBy>user</cp:lastModifiedBy>
  <cp:revision>5</cp:revision>
  <cp:lastPrinted>2023-02-16T11:52:00Z</cp:lastPrinted>
  <dcterms:created xsi:type="dcterms:W3CDTF">2023-02-16T08:49:00Z</dcterms:created>
  <dcterms:modified xsi:type="dcterms:W3CDTF">2023-02-16T11:52:00Z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2023-01-27T00:00:00Z</vt:filetime>
  </property>
  <property fmtid="{D5CDD505-2E9C-101B-9397-08002B2CF9AE}" pid="3" name="Creator">
    <vt:lpwstr>Microsoft® Word 2016</vt:lpwstr>
  </property>
  <property fmtid="{D5CDD505-2E9C-101B-9397-08002B2CF9AE}" pid="4" name="LastSaved">
    <vt:filetime>2023-02-16T00:00:00Z</vt:filetime>
  </property>
</Properties>
</file>